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06A64" w14:textId="6D2E64FA" w:rsidR="006E6EAC" w:rsidRPr="00E3018E" w:rsidRDefault="006E6EAC">
      <w:pPr>
        <w:autoSpaceDE w:val="0"/>
        <w:jc w:val="right"/>
        <w:rPr>
          <w:rFonts w:ascii="Arial Narrow" w:hAnsi="Arial Narrow"/>
          <w:b/>
          <w:color w:val="000000"/>
        </w:rPr>
      </w:pPr>
      <w:r w:rsidRPr="00E3018E">
        <w:rPr>
          <w:rFonts w:ascii="Arial Narrow" w:hAnsi="Arial Narrow"/>
          <w:b/>
          <w:color w:val="000000"/>
        </w:rPr>
        <w:t xml:space="preserve">Приложение №1 </w:t>
      </w:r>
    </w:p>
    <w:p w14:paraId="4BCE729E" w14:textId="00DCB6B2" w:rsidR="006E6EAC" w:rsidRPr="00E3018E" w:rsidRDefault="00AB0F91">
      <w:pPr>
        <w:autoSpaceDE w:val="0"/>
        <w:jc w:val="right"/>
        <w:rPr>
          <w:rFonts w:ascii="Arial Narrow" w:hAnsi="Arial Narrow"/>
          <w:color w:val="000000"/>
        </w:rPr>
      </w:pPr>
      <w:r w:rsidRPr="00E3018E">
        <w:rPr>
          <w:rFonts w:ascii="Arial Narrow" w:hAnsi="Arial Narrow"/>
          <w:color w:val="000000"/>
        </w:rPr>
        <w:t xml:space="preserve">к Правилам ЭДО </w:t>
      </w:r>
      <w:r w:rsidR="006E6EAC" w:rsidRPr="00E3018E">
        <w:rPr>
          <w:rFonts w:ascii="Arial Narrow" w:hAnsi="Arial Narrow"/>
          <w:color w:val="000000"/>
        </w:rPr>
        <w:t xml:space="preserve">АО </w:t>
      </w:r>
      <w:r w:rsidRPr="00E3018E">
        <w:rPr>
          <w:rFonts w:ascii="Arial Narrow" w:hAnsi="Arial Narrow"/>
          <w:color w:val="000000"/>
        </w:rPr>
        <w:t>«РТ-</w:t>
      </w:r>
      <w:r w:rsidR="006E6EAC" w:rsidRPr="00E3018E">
        <w:rPr>
          <w:rFonts w:ascii="Arial Narrow" w:hAnsi="Arial Narrow"/>
          <w:color w:val="000000"/>
        </w:rPr>
        <w:t>Регистратор</w:t>
      </w:r>
      <w:r w:rsidRPr="00E3018E">
        <w:rPr>
          <w:rFonts w:ascii="Arial Narrow" w:hAnsi="Arial Narrow"/>
          <w:color w:val="000000"/>
        </w:rPr>
        <w:t>»</w:t>
      </w:r>
      <w:r w:rsidR="006E6EAC" w:rsidRPr="00E3018E">
        <w:rPr>
          <w:rFonts w:ascii="Arial Narrow" w:hAnsi="Arial Narrow"/>
          <w:color w:val="000000"/>
        </w:rPr>
        <w:t xml:space="preserve"> </w:t>
      </w:r>
    </w:p>
    <w:p w14:paraId="4A0FEDA4" w14:textId="77777777" w:rsidR="007C0241" w:rsidRPr="00E3018E" w:rsidRDefault="007C0241">
      <w:pPr>
        <w:autoSpaceDE w:val="0"/>
        <w:jc w:val="right"/>
        <w:rPr>
          <w:rFonts w:ascii="Arial Narrow" w:hAnsi="Arial Narrow"/>
          <w:b/>
          <w:bCs/>
          <w:color w:val="000000"/>
        </w:rPr>
      </w:pPr>
    </w:p>
    <w:p w14:paraId="601C890A" w14:textId="77777777" w:rsidR="006E6EAC" w:rsidRPr="00E3018E" w:rsidRDefault="006E6EAC">
      <w:pPr>
        <w:autoSpaceDE w:val="0"/>
        <w:jc w:val="center"/>
        <w:rPr>
          <w:rFonts w:ascii="Arial Narrow" w:hAnsi="Arial Narrow"/>
          <w:b/>
          <w:bCs/>
          <w:color w:val="000000"/>
        </w:rPr>
      </w:pPr>
      <w:r w:rsidRPr="00E3018E">
        <w:rPr>
          <w:rFonts w:ascii="Arial Narrow" w:hAnsi="Arial Narrow"/>
          <w:b/>
          <w:bCs/>
          <w:color w:val="000000"/>
        </w:rPr>
        <w:t>ДОГОВОР № ____</w:t>
      </w:r>
    </w:p>
    <w:p w14:paraId="41C22404" w14:textId="77777777" w:rsidR="006E6EAC" w:rsidRPr="00E3018E" w:rsidRDefault="006E6EAC">
      <w:pPr>
        <w:autoSpaceDE w:val="0"/>
        <w:jc w:val="center"/>
        <w:rPr>
          <w:rFonts w:ascii="Arial Narrow" w:hAnsi="Arial Narrow"/>
          <w:b/>
          <w:bCs/>
          <w:color w:val="000000"/>
        </w:rPr>
      </w:pPr>
      <w:r w:rsidRPr="00E3018E">
        <w:rPr>
          <w:rFonts w:ascii="Arial Narrow" w:hAnsi="Arial Narrow"/>
          <w:b/>
          <w:bCs/>
          <w:color w:val="000000"/>
        </w:rPr>
        <w:t>о присоединении к Правилам электронного документооборота</w:t>
      </w:r>
    </w:p>
    <w:p w14:paraId="4FEC900F" w14:textId="77777777" w:rsidR="006E6EAC" w:rsidRPr="00E3018E" w:rsidRDefault="006E6EAC">
      <w:pPr>
        <w:autoSpaceDE w:val="0"/>
        <w:rPr>
          <w:rFonts w:ascii="Arial Narrow" w:hAnsi="Arial Narrow"/>
          <w:b/>
          <w:bCs/>
          <w:color w:val="000000"/>
        </w:rPr>
      </w:pPr>
    </w:p>
    <w:p w14:paraId="415F6AC9" w14:textId="43F04EC2" w:rsidR="006E6EAC" w:rsidRPr="00E3018E" w:rsidRDefault="006E6EAC">
      <w:pPr>
        <w:autoSpaceDE w:val="0"/>
        <w:rPr>
          <w:rFonts w:ascii="Arial Narrow" w:hAnsi="Arial Narrow"/>
          <w:color w:val="000000"/>
        </w:rPr>
      </w:pPr>
      <w:r w:rsidRPr="00E3018E">
        <w:rPr>
          <w:rFonts w:ascii="Arial Narrow" w:hAnsi="Arial Narrow"/>
          <w:color w:val="000000"/>
        </w:rPr>
        <w:t>г. Москва</w:t>
      </w:r>
      <w:r w:rsidRPr="00E3018E">
        <w:rPr>
          <w:rFonts w:ascii="Arial Narrow" w:hAnsi="Arial Narrow"/>
          <w:color w:val="000000"/>
        </w:rPr>
        <w:tab/>
      </w:r>
      <w:r w:rsidRPr="00E3018E">
        <w:rPr>
          <w:rFonts w:ascii="Arial Narrow" w:hAnsi="Arial Narrow"/>
          <w:color w:val="000000"/>
        </w:rPr>
        <w:tab/>
      </w:r>
      <w:r w:rsidRPr="00E3018E">
        <w:rPr>
          <w:rFonts w:ascii="Arial Narrow" w:hAnsi="Arial Narrow"/>
          <w:color w:val="000000"/>
        </w:rPr>
        <w:tab/>
      </w:r>
      <w:r w:rsidRPr="00E3018E">
        <w:rPr>
          <w:rFonts w:ascii="Arial Narrow" w:hAnsi="Arial Narrow"/>
          <w:color w:val="000000"/>
        </w:rPr>
        <w:tab/>
      </w:r>
      <w:r w:rsidRPr="00E3018E">
        <w:rPr>
          <w:rFonts w:ascii="Arial Narrow" w:hAnsi="Arial Narrow"/>
          <w:color w:val="000000"/>
        </w:rPr>
        <w:tab/>
      </w:r>
      <w:r w:rsidRPr="00E3018E">
        <w:rPr>
          <w:rFonts w:ascii="Arial Narrow" w:hAnsi="Arial Narrow"/>
          <w:color w:val="000000"/>
        </w:rPr>
        <w:tab/>
      </w:r>
      <w:r w:rsidR="00AB0F91" w:rsidRPr="00E3018E">
        <w:rPr>
          <w:rFonts w:ascii="Arial Narrow" w:hAnsi="Arial Narrow"/>
          <w:color w:val="000000"/>
        </w:rPr>
        <w:tab/>
      </w:r>
      <w:r w:rsidR="00AB0F91" w:rsidRPr="00E3018E">
        <w:rPr>
          <w:rFonts w:ascii="Arial Narrow" w:hAnsi="Arial Narrow"/>
          <w:color w:val="000000"/>
        </w:rPr>
        <w:tab/>
        <w:t xml:space="preserve">  </w:t>
      </w:r>
      <w:proofErr w:type="gramStart"/>
      <w:r w:rsidR="00AB0F91" w:rsidRPr="00E3018E">
        <w:rPr>
          <w:rFonts w:ascii="Arial Narrow" w:hAnsi="Arial Narrow"/>
          <w:color w:val="000000"/>
        </w:rPr>
        <w:t xml:space="preserve">   «</w:t>
      </w:r>
      <w:proofErr w:type="gramEnd"/>
      <w:r w:rsidR="00AB0F91" w:rsidRPr="00E3018E">
        <w:rPr>
          <w:rFonts w:ascii="Arial Narrow" w:hAnsi="Arial Narrow"/>
          <w:color w:val="000000"/>
        </w:rPr>
        <w:t>___» ___________ 20___</w:t>
      </w:r>
    </w:p>
    <w:p w14:paraId="04908AF9" w14:textId="77777777" w:rsidR="006E6EAC" w:rsidRPr="00E3018E" w:rsidRDefault="006E6EAC">
      <w:pPr>
        <w:autoSpaceDE w:val="0"/>
        <w:rPr>
          <w:rFonts w:ascii="Arial Narrow" w:hAnsi="Arial Narrow"/>
          <w:color w:val="000000"/>
        </w:rPr>
      </w:pPr>
    </w:p>
    <w:p w14:paraId="38301FCA" w14:textId="689A66B2" w:rsidR="006E6EAC" w:rsidRPr="00E3018E" w:rsidRDefault="00AB0F91" w:rsidP="00AB0F91">
      <w:pPr>
        <w:autoSpaceDE w:val="0"/>
        <w:ind w:firstLine="708"/>
        <w:jc w:val="both"/>
        <w:rPr>
          <w:rFonts w:ascii="Arial Narrow" w:hAnsi="Arial Narrow"/>
          <w:color w:val="000000"/>
        </w:rPr>
      </w:pPr>
      <w:r w:rsidRPr="00E3018E">
        <w:rPr>
          <w:rFonts w:ascii="Arial Narrow" w:hAnsi="Arial Narrow"/>
          <w:b/>
          <w:bCs/>
          <w:color w:val="000000"/>
        </w:rPr>
        <w:t>А</w:t>
      </w:r>
      <w:r w:rsidR="006E6EAC" w:rsidRPr="00E3018E">
        <w:rPr>
          <w:rFonts w:ascii="Arial Narrow" w:hAnsi="Arial Narrow"/>
          <w:b/>
          <w:bCs/>
          <w:color w:val="000000"/>
        </w:rPr>
        <w:t xml:space="preserve">кционерное общество </w:t>
      </w:r>
      <w:r w:rsidRPr="00E3018E">
        <w:rPr>
          <w:rFonts w:ascii="Arial Narrow" w:hAnsi="Arial Narrow"/>
          <w:b/>
          <w:bCs/>
          <w:color w:val="000000"/>
        </w:rPr>
        <w:t>«РТ-</w:t>
      </w:r>
      <w:r w:rsidR="006E6EAC" w:rsidRPr="00E3018E">
        <w:rPr>
          <w:rFonts w:ascii="Arial Narrow" w:hAnsi="Arial Narrow"/>
          <w:b/>
          <w:bCs/>
          <w:color w:val="000000"/>
        </w:rPr>
        <w:t>Регистратор</w:t>
      </w:r>
      <w:r w:rsidRPr="00E3018E">
        <w:rPr>
          <w:rFonts w:ascii="Arial Narrow" w:hAnsi="Arial Narrow"/>
          <w:b/>
          <w:bCs/>
          <w:color w:val="000000"/>
        </w:rPr>
        <w:t>»</w:t>
      </w:r>
      <w:r w:rsidR="006E6EAC" w:rsidRPr="00E3018E">
        <w:rPr>
          <w:rFonts w:ascii="Arial Narrow" w:hAnsi="Arial Narrow"/>
          <w:color w:val="000000"/>
        </w:rPr>
        <w:t xml:space="preserve">, именуемое в дальнейшем «Организатор СЭД», в лице Генерального директора </w:t>
      </w:r>
      <w:r w:rsidRPr="00E3018E">
        <w:rPr>
          <w:rFonts w:ascii="Arial Narrow" w:hAnsi="Arial Narrow"/>
          <w:color w:val="000000"/>
        </w:rPr>
        <w:t>Свиридова Алексея Викторовича</w:t>
      </w:r>
      <w:r w:rsidR="006E6EAC" w:rsidRPr="00E3018E">
        <w:rPr>
          <w:rFonts w:ascii="Arial Narrow" w:hAnsi="Arial Narrow"/>
          <w:color w:val="000000"/>
        </w:rPr>
        <w:t xml:space="preserve">, действующего на основании Устава, с одной стороны и </w:t>
      </w:r>
    </w:p>
    <w:p w14:paraId="29405E1A" w14:textId="77777777" w:rsidR="006E6EAC" w:rsidRPr="00E3018E" w:rsidRDefault="006E6EAC">
      <w:pPr>
        <w:autoSpaceDE w:val="0"/>
        <w:jc w:val="both"/>
        <w:rPr>
          <w:rFonts w:ascii="Arial Narrow" w:hAnsi="Arial Narrow"/>
          <w:color w:val="000000"/>
        </w:rPr>
      </w:pPr>
      <w:r w:rsidRPr="00E3018E">
        <w:rPr>
          <w:rFonts w:ascii="Arial Narrow" w:hAnsi="Arial Narrow"/>
          <w:b/>
          <w:color w:val="000000"/>
        </w:rPr>
        <w:t>_____________________________________________________________________________</w:t>
      </w:r>
      <w:r w:rsidRPr="00E3018E">
        <w:rPr>
          <w:rFonts w:ascii="Arial Narrow" w:hAnsi="Arial Narrow"/>
          <w:color w:val="000000"/>
        </w:rPr>
        <w:t>, именуемое в дальнейшем «Участник ЭДО», в лице __________________________, действующего на основании _____________, с другой стороны, вместе именуемые «Стороны», заключили настоящий Договор о нижеследующем.</w:t>
      </w:r>
    </w:p>
    <w:p w14:paraId="2566DD7E" w14:textId="77777777" w:rsidR="006E6EAC" w:rsidRPr="00E3018E" w:rsidRDefault="006E6EAC">
      <w:pPr>
        <w:autoSpaceDE w:val="0"/>
        <w:jc w:val="both"/>
        <w:rPr>
          <w:rFonts w:ascii="Arial Narrow" w:hAnsi="Arial Narrow"/>
          <w:color w:val="000000"/>
        </w:rPr>
      </w:pPr>
    </w:p>
    <w:p w14:paraId="764C00A3" w14:textId="77777777" w:rsidR="006E6EAC" w:rsidRPr="00E3018E" w:rsidRDefault="006E6EAC">
      <w:pPr>
        <w:autoSpaceDE w:val="0"/>
        <w:jc w:val="center"/>
        <w:rPr>
          <w:rFonts w:ascii="Arial Narrow" w:hAnsi="Arial Narrow"/>
          <w:color w:val="000000"/>
        </w:rPr>
      </w:pPr>
      <w:r w:rsidRPr="00E3018E">
        <w:rPr>
          <w:rFonts w:ascii="Arial Narrow" w:hAnsi="Arial Narrow"/>
          <w:b/>
          <w:bCs/>
          <w:color w:val="000000"/>
        </w:rPr>
        <w:t xml:space="preserve">1. Предмет договора </w:t>
      </w:r>
    </w:p>
    <w:p w14:paraId="5CC1738F" w14:textId="669B9E2D" w:rsidR="006E6EAC" w:rsidRPr="00E3018E" w:rsidRDefault="006E6EAC">
      <w:pPr>
        <w:autoSpaceDE w:val="0"/>
        <w:ind w:firstLine="600"/>
        <w:jc w:val="both"/>
        <w:rPr>
          <w:rFonts w:ascii="Arial Narrow" w:hAnsi="Arial Narrow"/>
          <w:color w:val="000000"/>
        </w:rPr>
      </w:pPr>
      <w:r w:rsidRPr="00E3018E">
        <w:rPr>
          <w:rFonts w:ascii="Arial Narrow" w:hAnsi="Arial Narrow"/>
          <w:color w:val="000000"/>
        </w:rPr>
        <w:t>1.1. Настоящий Договор определяет взаимные права и обязанности Организатора СЭД и Участника ЭДО в связи с осуществлением электронного документооборота в соответствии с Правилами</w:t>
      </w:r>
      <w:r w:rsidR="00C54051" w:rsidRPr="00E3018E">
        <w:rPr>
          <w:rFonts w:ascii="Arial Narrow" w:hAnsi="Arial Narrow"/>
          <w:color w:val="000000"/>
        </w:rPr>
        <w:t xml:space="preserve"> электронного документооборота </w:t>
      </w:r>
      <w:r w:rsidRPr="00E3018E">
        <w:rPr>
          <w:rFonts w:ascii="Arial Narrow" w:hAnsi="Arial Narrow"/>
          <w:color w:val="000000"/>
        </w:rPr>
        <w:t xml:space="preserve">АО </w:t>
      </w:r>
      <w:r w:rsidR="00C54051" w:rsidRPr="00E3018E">
        <w:rPr>
          <w:rFonts w:ascii="Arial Narrow" w:hAnsi="Arial Narrow"/>
          <w:color w:val="000000"/>
        </w:rPr>
        <w:t>«РТ-</w:t>
      </w:r>
      <w:r w:rsidRPr="00E3018E">
        <w:rPr>
          <w:rFonts w:ascii="Arial Narrow" w:hAnsi="Arial Narrow"/>
          <w:color w:val="000000"/>
        </w:rPr>
        <w:t>Регистратор</w:t>
      </w:r>
      <w:r w:rsidR="00C54051" w:rsidRPr="00E3018E">
        <w:rPr>
          <w:rFonts w:ascii="Arial Narrow" w:hAnsi="Arial Narrow"/>
          <w:color w:val="000000"/>
        </w:rPr>
        <w:t xml:space="preserve">» (Далее – Правила ЭДО </w:t>
      </w:r>
      <w:r w:rsidRPr="00E3018E">
        <w:rPr>
          <w:rFonts w:ascii="Arial Narrow" w:hAnsi="Arial Narrow"/>
          <w:color w:val="000000"/>
        </w:rPr>
        <w:t xml:space="preserve">АО </w:t>
      </w:r>
      <w:r w:rsidR="00C54051" w:rsidRPr="00E3018E">
        <w:rPr>
          <w:rFonts w:ascii="Arial Narrow" w:hAnsi="Arial Narrow"/>
          <w:color w:val="000000"/>
        </w:rPr>
        <w:t>«РТ-</w:t>
      </w:r>
      <w:r w:rsidRPr="00E3018E">
        <w:rPr>
          <w:rFonts w:ascii="Arial Narrow" w:hAnsi="Arial Narrow"/>
          <w:color w:val="000000"/>
        </w:rPr>
        <w:t>Регистратор</w:t>
      </w:r>
      <w:r w:rsidR="00C54051" w:rsidRPr="00E3018E">
        <w:rPr>
          <w:rFonts w:ascii="Arial Narrow" w:hAnsi="Arial Narrow"/>
          <w:color w:val="000000"/>
        </w:rPr>
        <w:t>»</w:t>
      </w:r>
      <w:r w:rsidRPr="00E3018E">
        <w:rPr>
          <w:rFonts w:ascii="Arial Narrow" w:hAnsi="Arial Narrow"/>
          <w:color w:val="000000"/>
        </w:rPr>
        <w:t xml:space="preserve">). </w:t>
      </w:r>
    </w:p>
    <w:p w14:paraId="047B2904" w14:textId="48C4CCF8" w:rsidR="006E6EAC" w:rsidRPr="00E3018E" w:rsidRDefault="006E6EAC">
      <w:pPr>
        <w:autoSpaceDE w:val="0"/>
        <w:ind w:firstLine="600"/>
        <w:jc w:val="both"/>
        <w:rPr>
          <w:rFonts w:ascii="Arial Narrow" w:hAnsi="Arial Narrow"/>
          <w:color w:val="000000"/>
        </w:rPr>
      </w:pPr>
      <w:r w:rsidRPr="00E3018E">
        <w:rPr>
          <w:rFonts w:ascii="Arial Narrow" w:hAnsi="Arial Narrow"/>
          <w:color w:val="000000"/>
        </w:rPr>
        <w:t>1.2. В силу настоящего Договора Участник ЭДО присоединяется к системе</w:t>
      </w:r>
      <w:r w:rsidR="00C54051" w:rsidRPr="00E3018E">
        <w:rPr>
          <w:rFonts w:ascii="Arial Narrow" w:hAnsi="Arial Narrow"/>
          <w:color w:val="000000"/>
        </w:rPr>
        <w:t xml:space="preserve"> электронного документооборота АО «РТ-Регистратор»</w:t>
      </w:r>
      <w:r w:rsidRPr="00E3018E">
        <w:rPr>
          <w:rFonts w:ascii="Arial Narrow" w:hAnsi="Arial Narrow"/>
          <w:color w:val="000000"/>
        </w:rPr>
        <w:t xml:space="preserve"> (далее – СЭД </w:t>
      </w:r>
      <w:r w:rsidR="00C54051" w:rsidRPr="00E3018E">
        <w:rPr>
          <w:rFonts w:ascii="Arial Narrow" w:hAnsi="Arial Narrow"/>
          <w:color w:val="000000"/>
        </w:rPr>
        <w:t>АО «РТ-Регистратор»</w:t>
      </w:r>
      <w:r w:rsidRPr="00E3018E">
        <w:rPr>
          <w:rFonts w:ascii="Arial Narrow" w:hAnsi="Arial Narrow"/>
          <w:color w:val="000000"/>
        </w:rPr>
        <w:t xml:space="preserve">), организованной и используемой в соответствии с Правилами ЭДО </w:t>
      </w:r>
      <w:r w:rsidR="00C54051" w:rsidRPr="00E3018E">
        <w:rPr>
          <w:rFonts w:ascii="Arial Narrow" w:hAnsi="Arial Narrow"/>
          <w:color w:val="000000"/>
        </w:rPr>
        <w:t>АО «РТ-Регистратор»</w:t>
      </w:r>
      <w:r w:rsidRPr="00E3018E">
        <w:rPr>
          <w:rFonts w:ascii="Arial Narrow" w:hAnsi="Arial Narrow"/>
          <w:color w:val="000000"/>
        </w:rPr>
        <w:t xml:space="preserve">. </w:t>
      </w:r>
    </w:p>
    <w:p w14:paraId="03E13FCB" w14:textId="77777777" w:rsidR="006E6EAC" w:rsidRPr="00E3018E" w:rsidRDefault="006E6EAC">
      <w:pPr>
        <w:autoSpaceDE w:val="0"/>
        <w:ind w:firstLine="600"/>
        <w:jc w:val="both"/>
        <w:rPr>
          <w:rFonts w:ascii="Arial Narrow" w:hAnsi="Arial Narrow"/>
          <w:b/>
          <w:bCs/>
          <w:color w:val="000000"/>
        </w:rPr>
      </w:pPr>
      <w:r w:rsidRPr="00E3018E">
        <w:rPr>
          <w:rFonts w:ascii="Arial Narrow" w:hAnsi="Arial Narrow"/>
          <w:color w:val="000000"/>
        </w:rPr>
        <w:t xml:space="preserve">1.3. Условия настоящего Договора могут быть приняты Участником ЭДО не иначе, как путем присоединения к настоящему Договору в целом. </w:t>
      </w:r>
    </w:p>
    <w:p w14:paraId="73591134" w14:textId="77777777" w:rsidR="006E6EAC" w:rsidRPr="00E3018E" w:rsidRDefault="006E6EAC">
      <w:pPr>
        <w:autoSpaceDE w:val="0"/>
        <w:jc w:val="center"/>
        <w:rPr>
          <w:rFonts w:ascii="Arial Narrow" w:hAnsi="Arial Narrow"/>
          <w:b/>
          <w:bCs/>
          <w:color w:val="000000"/>
        </w:rPr>
      </w:pPr>
    </w:p>
    <w:p w14:paraId="3AF5FC84" w14:textId="77777777" w:rsidR="006E6EAC" w:rsidRPr="00E3018E" w:rsidRDefault="006E6EAC">
      <w:pPr>
        <w:autoSpaceDE w:val="0"/>
        <w:jc w:val="center"/>
        <w:rPr>
          <w:rFonts w:ascii="Arial Narrow" w:hAnsi="Arial Narrow"/>
          <w:color w:val="000000"/>
        </w:rPr>
      </w:pPr>
      <w:r w:rsidRPr="00E3018E">
        <w:rPr>
          <w:rFonts w:ascii="Arial Narrow" w:hAnsi="Arial Narrow"/>
          <w:b/>
          <w:bCs/>
          <w:color w:val="000000"/>
        </w:rPr>
        <w:t xml:space="preserve">2. Общие положения </w:t>
      </w:r>
    </w:p>
    <w:p w14:paraId="09E51AEA" w14:textId="7F56C585" w:rsidR="006E6EAC" w:rsidRPr="00E3018E" w:rsidRDefault="006E6EAC">
      <w:pPr>
        <w:autoSpaceDE w:val="0"/>
        <w:ind w:firstLine="600"/>
        <w:jc w:val="both"/>
        <w:rPr>
          <w:rFonts w:ascii="Arial Narrow" w:hAnsi="Arial Narrow"/>
          <w:color w:val="000000"/>
        </w:rPr>
      </w:pPr>
      <w:r w:rsidRPr="00E3018E">
        <w:rPr>
          <w:rFonts w:ascii="Arial Narrow" w:hAnsi="Arial Narrow"/>
          <w:color w:val="000000"/>
        </w:rPr>
        <w:t>2.1. Термины и понятия, и</w:t>
      </w:r>
      <w:r w:rsidR="00AE4ABF" w:rsidRPr="00E3018E">
        <w:rPr>
          <w:rFonts w:ascii="Arial Narrow" w:hAnsi="Arial Narrow"/>
          <w:color w:val="000000"/>
        </w:rPr>
        <w:t>спользуемые в настоящем Договоре</w:t>
      </w:r>
      <w:r w:rsidRPr="00E3018E">
        <w:rPr>
          <w:rFonts w:ascii="Arial Narrow" w:hAnsi="Arial Narrow"/>
          <w:color w:val="000000"/>
        </w:rPr>
        <w:t xml:space="preserve">, понимаются в том значении, которое им дается в законодательстве Российской Федерации, Правилах ЭДО </w:t>
      </w:r>
      <w:r w:rsidR="00C54051" w:rsidRPr="00E3018E">
        <w:rPr>
          <w:rFonts w:ascii="Arial Narrow" w:hAnsi="Arial Narrow"/>
          <w:color w:val="000000"/>
        </w:rPr>
        <w:t>АО «РТ-Регистратор»</w:t>
      </w:r>
      <w:r w:rsidRPr="00E3018E">
        <w:rPr>
          <w:rFonts w:ascii="Arial Narrow" w:hAnsi="Arial Narrow"/>
          <w:color w:val="000000"/>
        </w:rPr>
        <w:t xml:space="preserve">. </w:t>
      </w:r>
    </w:p>
    <w:p w14:paraId="35463702" w14:textId="542C0089" w:rsidR="006E6EAC" w:rsidRPr="00E3018E" w:rsidRDefault="006E6EAC">
      <w:pPr>
        <w:autoSpaceDE w:val="0"/>
        <w:ind w:left="567"/>
        <w:jc w:val="both"/>
        <w:rPr>
          <w:rFonts w:ascii="Arial Narrow" w:hAnsi="Arial Narrow"/>
          <w:color w:val="000000"/>
        </w:rPr>
      </w:pPr>
      <w:r w:rsidRPr="00E3018E">
        <w:rPr>
          <w:rFonts w:ascii="Arial Narrow" w:hAnsi="Arial Narrow"/>
          <w:color w:val="000000"/>
        </w:rPr>
        <w:t xml:space="preserve">2.2. Правила размещаются в сети Интернет по адресу: </w:t>
      </w:r>
      <w:hyperlink r:id="rId8" w:history="1">
        <w:r w:rsidR="00C54051" w:rsidRPr="00E3018E">
          <w:rPr>
            <w:rStyle w:val="a3"/>
            <w:rFonts w:ascii="Arial Narrow" w:hAnsi="Arial Narrow"/>
            <w:lang w:val="en-US"/>
          </w:rPr>
          <w:t>www</w:t>
        </w:r>
        <w:r w:rsidR="00C54051" w:rsidRPr="00E3018E">
          <w:rPr>
            <w:rStyle w:val="a3"/>
            <w:rFonts w:ascii="Arial Narrow" w:hAnsi="Arial Narrow"/>
          </w:rPr>
          <w:t>.</w:t>
        </w:r>
        <w:r w:rsidR="00C54051" w:rsidRPr="00E3018E">
          <w:rPr>
            <w:rStyle w:val="a3"/>
            <w:rFonts w:ascii="Arial Narrow" w:hAnsi="Arial Narrow"/>
            <w:lang w:val="en-US"/>
          </w:rPr>
          <w:t>rtreg</w:t>
        </w:r>
        <w:r w:rsidR="00C54051" w:rsidRPr="00E3018E">
          <w:rPr>
            <w:rStyle w:val="a3"/>
            <w:rFonts w:ascii="Arial Narrow" w:hAnsi="Arial Narrow"/>
          </w:rPr>
          <w:t>.</w:t>
        </w:r>
        <w:r w:rsidR="00C54051" w:rsidRPr="00E3018E">
          <w:rPr>
            <w:rStyle w:val="a3"/>
            <w:rFonts w:ascii="Arial Narrow" w:hAnsi="Arial Narrow"/>
            <w:lang w:val="en-US"/>
          </w:rPr>
          <w:t>ru</w:t>
        </w:r>
      </w:hyperlink>
      <w:r w:rsidRPr="00E3018E">
        <w:rPr>
          <w:rFonts w:ascii="Arial Narrow" w:hAnsi="Arial Narrow"/>
          <w:color w:val="000000"/>
        </w:rPr>
        <w:t>.</w:t>
      </w:r>
    </w:p>
    <w:p w14:paraId="61B923D0" w14:textId="77777777" w:rsidR="006E6EAC" w:rsidRPr="00E3018E" w:rsidRDefault="006E6EAC">
      <w:pPr>
        <w:autoSpaceDE w:val="0"/>
        <w:ind w:left="567"/>
        <w:jc w:val="both"/>
        <w:rPr>
          <w:rFonts w:ascii="Arial Narrow" w:hAnsi="Arial Narrow"/>
          <w:color w:val="000000"/>
        </w:rPr>
      </w:pPr>
    </w:p>
    <w:p w14:paraId="169FC578" w14:textId="77777777" w:rsidR="006E6EAC" w:rsidRPr="00E3018E" w:rsidRDefault="006E6EAC">
      <w:pPr>
        <w:autoSpaceDE w:val="0"/>
        <w:jc w:val="center"/>
        <w:rPr>
          <w:rFonts w:ascii="Arial Narrow" w:hAnsi="Arial Narrow"/>
          <w:color w:val="000000"/>
        </w:rPr>
      </w:pPr>
      <w:r w:rsidRPr="00E3018E">
        <w:rPr>
          <w:rFonts w:ascii="Arial Narrow" w:hAnsi="Arial Narrow"/>
          <w:b/>
          <w:bCs/>
          <w:color w:val="000000"/>
        </w:rPr>
        <w:t xml:space="preserve">3. Права и обязанности Сторон </w:t>
      </w:r>
    </w:p>
    <w:p w14:paraId="0A675D72" w14:textId="77777777" w:rsidR="006E6EAC" w:rsidRPr="00E3018E" w:rsidRDefault="006E6EAC">
      <w:pPr>
        <w:autoSpaceDE w:val="0"/>
        <w:ind w:firstLine="600"/>
        <w:jc w:val="both"/>
        <w:rPr>
          <w:rFonts w:ascii="Arial Narrow" w:hAnsi="Arial Narrow"/>
          <w:color w:val="000000"/>
        </w:rPr>
      </w:pPr>
      <w:r w:rsidRPr="00E3018E">
        <w:rPr>
          <w:rFonts w:ascii="Arial Narrow" w:hAnsi="Arial Narrow"/>
          <w:color w:val="000000"/>
        </w:rPr>
        <w:t xml:space="preserve">3.1. Стороны обязуются: </w:t>
      </w:r>
    </w:p>
    <w:p w14:paraId="3A789184" w14:textId="5E9FB138" w:rsidR="006E6EAC" w:rsidRPr="00E3018E" w:rsidRDefault="006E6EAC">
      <w:pPr>
        <w:autoSpaceDE w:val="0"/>
        <w:ind w:firstLine="600"/>
        <w:jc w:val="both"/>
        <w:rPr>
          <w:rFonts w:ascii="Arial Narrow" w:hAnsi="Arial Narrow"/>
          <w:color w:val="000000"/>
        </w:rPr>
      </w:pPr>
      <w:r w:rsidRPr="00E3018E">
        <w:rPr>
          <w:rFonts w:ascii="Arial Narrow" w:hAnsi="Arial Narrow"/>
          <w:color w:val="000000"/>
        </w:rPr>
        <w:t>3.1.1. Согласовать перечень и структуру электронных документов (Приложение №2), порядок и сроки предоставления документов, информация из которых содержится в переданных электрон</w:t>
      </w:r>
      <w:r w:rsidR="005F0166" w:rsidRPr="00E3018E">
        <w:rPr>
          <w:rFonts w:ascii="Arial Narrow" w:hAnsi="Arial Narrow"/>
          <w:color w:val="000000"/>
        </w:rPr>
        <w:t>ных документах (Приложение № 3)</w:t>
      </w:r>
      <w:r w:rsidRPr="00E3018E">
        <w:rPr>
          <w:rFonts w:ascii="Arial Narrow" w:hAnsi="Arial Narrow"/>
          <w:color w:val="000000"/>
        </w:rPr>
        <w:t xml:space="preserve">. </w:t>
      </w:r>
    </w:p>
    <w:p w14:paraId="3E734A26" w14:textId="77777777" w:rsidR="006E6EAC" w:rsidRPr="00E3018E" w:rsidRDefault="006E6EAC">
      <w:pPr>
        <w:autoSpaceDE w:val="0"/>
        <w:ind w:firstLine="600"/>
        <w:jc w:val="both"/>
        <w:rPr>
          <w:rFonts w:ascii="Arial Narrow" w:hAnsi="Arial Narrow"/>
          <w:color w:val="000000"/>
        </w:rPr>
      </w:pPr>
      <w:r w:rsidRPr="00E3018E">
        <w:rPr>
          <w:rFonts w:ascii="Arial Narrow" w:hAnsi="Arial Narrow"/>
          <w:color w:val="000000"/>
        </w:rPr>
        <w:t xml:space="preserve">3.1.2. Уведомлять друг друга о любых обстоятельствах, затрудняющих или делающих невозможным осуществление ЭДО в соответствии с настоящим Договором. </w:t>
      </w:r>
    </w:p>
    <w:p w14:paraId="67F05B6F" w14:textId="77777777" w:rsidR="006E6EAC" w:rsidRPr="00E3018E" w:rsidRDefault="006E6EAC">
      <w:pPr>
        <w:autoSpaceDE w:val="0"/>
        <w:ind w:firstLine="600"/>
        <w:jc w:val="both"/>
        <w:rPr>
          <w:rFonts w:ascii="Arial Narrow" w:hAnsi="Arial Narrow"/>
          <w:color w:val="000000"/>
        </w:rPr>
      </w:pPr>
      <w:r w:rsidRPr="00E3018E">
        <w:rPr>
          <w:rFonts w:ascii="Arial Narrow" w:hAnsi="Arial Narrow"/>
          <w:color w:val="000000"/>
        </w:rPr>
        <w:t xml:space="preserve">3.1.3. Предоставлять по письменному требованию Стороны, копию электронного документа на бумажном носителе или подлинный документ, информация из которого содержалась в электронном документе. </w:t>
      </w:r>
    </w:p>
    <w:p w14:paraId="0AF0A40B" w14:textId="77777777" w:rsidR="006E6EAC" w:rsidRPr="00E3018E" w:rsidRDefault="006E6EAC">
      <w:pPr>
        <w:autoSpaceDE w:val="0"/>
        <w:rPr>
          <w:rFonts w:ascii="Arial Narrow" w:hAnsi="Arial Narrow"/>
          <w:color w:val="000000"/>
        </w:rPr>
      </w:pPr>
    </w:p>
    <w:p w14:paraId="4CD1F0FE" w14:textId="77777777" w:rsidR="006E6EAC" w:rsidRPr="00E3018E" w:rsidRDefault="006E6EAC">
      <w:pPr>
        <w:autoSpaceDE w:val="0"/>
        <w:ind w:firstLine="600"/>
        <w:jc w:val="both"/>
        <w:rPr>
          <w:rFonts w:ascii="Arial Narrow" w:hAnsi="Arial Narrow"/>
          <w:color w:val="000000"/>
        </w:rPr>
      </w:pPr>
      <w:r w:rsidRPr="00E3018E">
        <w:rPr>
          <w:rFonts w:ascii="Arial Narrow" w:hAnsi="Arial Narrow"/>
          <w:color w:val="000000"/>
        </w:rPr>
        <w:t xml:space="preserve">3.2. Стороны вправе: </w:t>
      </w:r>
    </w:p>
    <w:p w14:paraId="2D17268D" w14:textId="77777777" w:rsidR="006E6EAC" w:rsidRPr="00E3018E" w:rsidRDefault="006E6EAC">
      <w:pPr>
        <w:autoSpaceDE w:val="0"/>
        <w:ind w:firstLine="600"/>
        <w:jc w:val="both"/>
        <w:rPr>
          <w:rFonts w:ascii="Arial Narrow" w:hAnsi="Arial Narrow"/>
          <w:color w:val="000000"/>
        </w:rPr>
      </w:pPr>
      <w:r w:rsidRPr="00E3018E">
        <w:rPr>
          <w:rFonts w:ascii="Arial Narrow" w:hAnsi="Arial Narrow"/>
          <w:color w:val="000000"/>
        </w:rPr>
        <w:t xml:space="preserve">3.2.1. Не использовать ЭДО при передаче отдельных документов, если это противоречит действующему законодательству. </w:t>
      </w:r>
    </w:p>
    <w:p w14:paraId="6C2EC6BD" w14:textId="77777777" w:rsidR="006E6EAC" w:rsidRPr="00E3018E" w:rsidRDefault="006E6EAC">
      <w:pPr>
        <w:autoSpaceDE w:val="0"/>
        <w:ind w:firstLine="600"/>
        <w:jc w:val="both"/>
        <w:rPr>
          <w:rFonts w:ascii="Arial Narrow" w:hAnsi="Arial Narrow"/>
          <w:color w:val="000000"/>
          <w:shd w:val="clear" w:color="auto" w:fill="FF0000"/>
        </w:rPr>
      </w:pPr>
      <w:r w:rsidRPr="00E3018E">
        <w:rPr>
          <w:rFonts w:ascii="Arial Narrow" w:hAnsi="Arial Narrow"/>
          <w:color w:val="000000"/>
        </w:rPr>
        <w:t>3.2.2. Перейти на бумажный документооборот при невозможности осуществления электронного документооборота</w:t>
      </w:r>
      <w:r w:rsidR="00901E6D" w:rsidRPr="00E3018E">
        <w:rPr>
          <w:rFonts w:ascii="Arial Narrow" w:hAnsi="Arial Narrow"/>
          <w:color w:val="000000"/>
        </w:rPr>
        <w:t>, если это не противоречит законодательству РФ.</w:t>
      </w:r>
    </w:p>
    <w:p w14:paraId="598B207E" w14:textId="77777777" w:rsidR="006E6EAC" w:rsidRPr="00E3018E" w:rsidRDefault="006E6EAC">
      <w:pPr>
        <w:pStyle w:val="14"/>
        <w:ind w:firstLine="567"/>
        <w:jc w:val="both"/>
        <w:rPr>
          <w:rFonts w:ascii="Arial Narrow" w:hAnsi="Arial Narrow"/>
          <w:b/>
          <w:bCs/>
        </w:rPr>
      </w:pPr>
      <w:r w:rsidRPr="00E3018E">
        <w:rPr>
          <w:rFonts w:ascii="Arial Narrow" w:hAnsi="Arial Narrow"/>
        </w:rPr>
        <w:t xml:space="preserve">3.2.4. Формировать на основании полученного электронного документа документ на бумажном носителе, заверять его оттиском печати и подписью уполномоченного лица Стороны для предоставления третьим лицам. При создании документа на бумажном носителе обязательно указание на то, что документ сформирован на основании электронного документа. </w:t>
      </w:r>
    </w:p>
    <w:p w14:paraId="496A67E7" w14:textId="77777777" w:rsidR="006E6EAC" w:rsidRPr="00E3018E" w:rsidRDefault="006E6EAC">
      <w:pPr>
        <w:jc w:val="center"/>
        <w:rPr>
          <w:rFonts w:ascii="Arial Narrow" w:hAnsi="Arial Narrow"/>
          <w:color w:val="000000"/>
        </w:rPr>
      </w:pPr>
      <w:r w:rsidRPr="00E3018E">
        <w:rPr>
          <w:rFonts w:ascii="Arial Narrow" w:hAnsi="Arial Narrow"/>
          <w:b/>
          <w:bCs/>
          <w:color w:val="000000"/>
        </w:rPr>
        <w:t>4. Ответственность Сторон</w:t>
      </w:r>
    </w:p>
    <w:p w14:paraId="1220D280" w14:textId="77777777" w:rsidR="006E6EAC" w:rsidRPr="00E3018E" w:rsidRDefault="006E6EAC">
      <w:pPr>
        <w:autoSpaceDE w:val="0"/>
        <w:ind w:firstLine="600"/>
        <w:jc w:val="both"/>
        <w:rPr>
          <w:rFonts w:ascii="Arial Narrow" w:hAnsi="Arial Narrow"/>
          <w:color w:val="000000"/>
        </w:rPr>
      </w:pPr>
      <w:r w:rsidRPr="00E3018E">
        <w:rPr>
          <w:rFonts w:ascii="Arial Narrow" w:hAnsi="Arial Narrow"/>
          <w:color w:val="000000"/>
        </w:rPr>
        <w:lastRenderedPageBreak/>
        <w:t xml:space="preserve">4.2. В случае неисполнения/ненадлежащего исполнения своих обязательств, Стороны несут ответственность, предусмотренную действующим законодательством. </w:t>
      </w:r>
    </w:p>
    <w:p w14:paraId="10383A37" w14:textId="77777777" w:rsidR="006E6EAC" w:rsidRPr="00E3018E" w:rsidRDefault="006E6EAC">
      <w:pPr>
        <w:autoSpaceDE w:val="0"/>
        <w:ind w:firstLine="600"/>
        <w:jc w:val="both"/>
        <w:rPr>
          <w:rFonts w:ascii="Arial Narrow" w:hAnsi="Arial Narrow"/>
          <w:color w:val="000000"/>
        </w:rPr>
      </w:pPr>
      <w:r w:rsidRPr="00E3018E">
        <w:rPr>
          <w:rFonts w:ascii="Arial Narrow" w:hAnsi="Arial Narrow"/>
          <w:color w:val="000000"/>
        </w:rPr>
        <w:t xml:space="preserve">4.3. Ответственность за убытки, причиненные Стороне или третьему лицу вследствие осуществления юридических действий одной Стороной на основании электронных документов, полученных от другой Стороны, несет Сторона – отправитель электронного документа, включая случаи, когда в нём допущено искажение информации при преобразовании в электронный документ оригинального документа, подписанного собственноручной подписью и заверенного печатью. </w:t>
      </w:r>
    </w:p>
    <w:p w14:paraId="581E0EEB" w14:textId="77777777" w:rsidR="006E6EAC" w:rsidRPr="00E3018E" w:rsidRDefault="006E6EAC">
      <w:pPr>
        <w:autoSpaceDE w:val="0"/>
        <w:ind w:firstLine="600"/>
        <w:jc w:val="both"/>
        <w:rPr>
          <w:rFonts w:ascii="Arial Narrow" w:hAnsi="Arial Narrow"/>
          <w:color w:val="000000"/>
        </w:rPr>
      </w:pPr>
      <w:r w:rsidRPr="00E3018E">
        <w:rPr>
          <w:rFonts w:ascii="Arial Narrow" w:hAnsi="Arial Narrow"/>
          <w:color w:val="000000"/>
        </w:rPr>
        <w:t xml:space="preserve">4.4. Сторона, получившая электронный документ, на основании которого она осуществила юридические действия, не несет ответственность за убытки, причиненные указанными действиями, если используемая Стороной программа проверки подтвердила подлинность ЭП, которой подписан полученный электронный документ. </w:t>
      </w:r>
    </w:p>
    <w:p w14:paraId="142F3D64" w14:textId="77777777" w:rsidR="006E6EAC" w:rsidRPr="00E3018E" w:rsidRDefault="006E6EAC">
      <w:pPr>
        <w:autoSpaceDE w:val="0"/>
        <w:ind w:firstLine="600"/>
        <w:jc w:val="both"/>
        <w:rPr>
          <w:rFonts w:ascii="Arial Narrow" w:hAnsi="Arial Narrow"/>
          <w:color w:val="000000"/>
        </w:rPr>
      </w:pPr>
      <w:r w:rsidRPr="00E3018E">
        <w:rPr>
          <w:rFonts w:ascii="Arial Narrow" w:hAnsi="Arial Narrow"/>
          <w:color w:val="000000"/>
        </w:rPr>
        <w:t xml:space="preserve">4.5. Стороны несут ответственность за действия своих сотрудников, а также иных лиц, получивших или имеющих доступ (независимо от того, был ли этот доступ прямо санкционирован Стороной или произошел без ведома Стороны) к используемым ими аппаратным средствам, программному, информационному обеспечению, криптографическим ключам и иным средствам, обеспечивающим электронный документооборот в соответствии с Правилами, как за свои собственные. </w:t>
      </w:r>
    </w:p>
    <w:p w14:paraId="7352EE01" w14:textId="77777777" w:rsidR="006E6EAC" w:rsidRPr="00E3018E" w:rsidRDefault="006E6EAC">
      <w:pPr>
        <w:autoSpaceDE w:val="0"/>
        <w:ind w:firstLine="600"/>
        <w:jc w:val="both"/>
        <w:rPr>
          <w:rFonts w:ascii="Arial Narrow" w:hAnsi="Arial Narrow"/>
          <w:color w:val="000000"/>
        </w:rPr>
      </w:pPr>
    </w:p>
    <w:p w14:paraId="4F81A3E8" w14:textId="77777777" w:rsidR="006E6EAC" w:rsidRPr="00E3018E" w:rsidRDefault="006E6EAC">
      <w:pPr>
        <w:autoSpaceDE w:val="0"/>
        <w:jc w:val="center"/>
        <w:rPr>
          <w:rFonts w:ascii="Arial Narrow" w:hAnsi="Arial Narrow"/>
          <w:color w:val="000000"/>
        </w:rPr>
      </w:pPr>
      <w:r w:rsidRPr="00E3018E">
        <w:rPr>
          <w:rFonts w:ascii="Arial Narrow" w:hAnsi="Arial Narrow"/>
          <w:b/>
          <w:bCs/>
          <w:color w:val="000000"/>
        </w:rPr>
        <w:t xml:space="preserve">5. Обстоятельства непреодолимой силы </w:t>
      </w:r>
    </w:p>
    <w:p w14:paraId="3B79EBC0" w14:textId="77777777" w:rsidR="00687502" w:rsidRPr="00E3018E" w:rsidRDefault="006E6EAC">
      <w:pPr>
        <w:autoSpaceDE w:val="0"/>
        <w:ind w:firstLine="600"/>
        <w:jc w:val="both"/>
        <w:rPr>
          <w:rFonts w:ascii="Arial Narrow" w:hAnsi="Arial Narrow"/>
          <w:color w:val="000000"/>
        </w:rPr>
      </w:pPr>
      <w:r w:rsidRPr="00E3018E">
        <w:rPr>
          <w:rFonts w:ascii="Arial Narrow" w:hAnsi="Arial Narrow"/>
          <w:color w:val="000000"/>
        </w:rPr>
        <w:t xml:space="preserve">5.1. Стороны освобождаются от ответственности за неисполнение или ненадлежащее исполнение обязательств по настоящему Договору, если исполнение или надлежащее исполнение оказалось невозможным вследствие обстоятельств непреодолимой силы. К таким обстоятельствам относятся: стихийные бедствия, массовые беспорядки, запретительные действия властей и иные обстоятельства. </w:t>
      </w:r>
    </w:p>
    <w:p w14:paraId="4F55F0E0" w14:textId="77777777" w:rsidR="006E6EAC" w:rsidRPr="00E3018E" w:rsidRDefault="00687502">
      <w:pPr>
        <w:autoSpaceDE w:val="0"/>
        <w:ind w:firstLine="600"/>
        <w:jc w:val="both"/>
        <w:rPr>
          <w:rFonts w:ascii="Arial Narrow" w:hAnsi="Arial Narrow"/>
          <w:color w:val="000000"/>
          <w:shd w:val="clear" w:color="auto" w:fill="FF0000"/>
        </w:rPr>
      </w:pPr>
      <w:r w:rsidRPr="00E3018E">
        <w:rPr>
          <w:rFonts w:ascii="Arial Narrow" w:hAnsi="Arial Narrow"/>
          <w:color w:val="000000"/>
        </w:rPr>
        <w:t>5.2. О наступлении обстоятельств непреодолимой силы сторона обязана в двухдневный срок уведомить другую сторону любым способом (с использование любого вида связи). Сторона, исполнение или надлежащее исполнение обязательств которой оказалось невозможным вследствие непреодолимой силы, не может быть освобождена от ответственности по данному основанию, в случае, если не уведомит об этом другую сторону в указанный срок.</w:t>
      </w:r>
    </w:p>
    <w:p w14:paraId="2F06B032" w14:textId="77777777" w:rsidR="006E6EAC" w:rsidRPr="00E3018E" w:rsidRDefault="006E6EAC">
      <w:pPr>
        <w:autoSpaceDE w:val="0"/>
        <w:ind w:firstLine="600"/>
        <w:jc w:val="both"/>
        <w:rPr>
          <w:rFonts w:ascii="Arial Narrow" w:hAnsi="Arial Narrow"/>
          <w:color w:val="000000"/>
        </w:rPr>
      </w:pPr>
    </w:p>
    <w:p w14:paraId="2EA23A71" w14:textId="77777777" w:rsidR="006E6EAC" w:rsidRPr="00E3018E" w:rsidRDefault="006E6EAC">
      <w:pPr>
        <w:autoSpaceDE w:val="0"/>
        <w:jc w:val="center"/>
        <w:rPr>
          <w:rFonts w:ascii="Arial Narrow" w:hAnsi="Arial Narrow"/>
          <w:color w:val="000000"/>
        </w:rPr>
      </w:pPr>
      <w:r w:rsidRPr="00E3018E">
        <w:rPr>
          <w:rFonts w:ascii="Arial Narrow" w:hAnsi="Arial Narrow"/>
          <w:b/>
          <w:bCs/>
          <w:color w:val="000000"/>
        </w:rPr>
        <w:t xml:space="preserve">6. Порядок разрешения конфликтов </w:t>
      </w:r>
    </w:p>
    <w:p w14:paraId="20A8D772" w14:textId="224303F9" w:rsidR="006E6EAC" w:rsidRPr="00E3018E" w:rsidRDefault="006E6EAC">
      <w:pPr>
        <w:autoSpaceDE w:val="0"/>
        <w:ind w:firstLine="720"/>
        <w:jc w:val="both"/>
        <w:rPr>
          <w:rFonts w:ascii="Arial Narrow" w:hAnsi="Arial Narrow"/>
          <w:color w:val="000000"/>
        </w:rPr>
      </w:pPr>
      <w:r w:rsidRPr="00E3018E">
        <w:rPr>
          <w:rFonts w:ascii="Arial Narrow" w:hAnsi="Arial Narrow"/>
          <w:color w:val="000000"/>
        </w:rPr>
        <w:t xml:space="preserve">6.1. Все конфликтные ситуации, которые могут возникнуть в связи с применением, нарушением, толкованием </w:t>
      </w:r>
      <w:r w:rsidR="00AE4ABF" w:rsidRPr="00E3018E">
        <w:rPr>
          <w:rFonts w:ascii="Arial Narrow" w:hAnsi="Arial Narrow"/>
          <w:color w:val="000000"/>
        </w:rPr>
        <w:t xml:space="preserve">Правил ЭДО </w:t>
      </w:r>
      <w:r w:rsidR="005F0166" w:rsidRPr="00E3018E">
        <w:rPr>
          <w:rFonts w:ascii="Arial Narrow" w:hAnsi="Arial Narrow"/>
          <w:color w:val="000000"/>
        </w:rPr>
        <w:t>АО «РТ-Регистратор»</w:t>
      </w:r>
      <w:r w:rsidRPr="00E3018E">
        <w:rPr>
          <w:rFonts w:ascii="Arial Narrow" w:hAnsi="Arial Narrow"/>
          <w:color w:val="000000"/>
        </w:rPr>
        <w:t xml:space="preserve">, признанием недействительными настоящих </w:t>
      </w:r>
      <w:r w:rsidR="00AE4ABF" w:rsidRPr="00E3018E">
        <w:rPr>
          <w:rFonts w:ascii="Arial Narrow" w:hAnsi="Arial Narrow"/>
          <w:color w:val="000000"/>
        </w:rPr>
        <w:t xml:space="preserve">Правил ЭДО </w:t>
      </w:r>
      <w:r w:rsidR="005F0166" w:rsidRPr="00E3018E">
        <w:rPr>
          <w:rFonts w:ascii="Arial Narrow" w:hAnsi="Arial Narrow"/>
          <w:color w:val="000000"/>
        </w:rPr>
        <w:t>АО «РТ-Регистратор»</w:t>
      </w:r>
      <w:r w:rsidR="004C4FA5" w:rsidRPr="00E3018E">
        <w:rPr>
          <w:rFonts w:ascii="Arial Narrow" w:hAnsi="Arial Narrow"/>
          <w:color w:val="000000"/>
        </w:rPr>
        <w:t xml:space="preserve"> </w:t>
      </w:r>
      <w:r w:rsidRPr="00E3018E">
        <w:rPr>
          <w:rFonts w:ascii="Arial Narrow" w:hAnsi="Arial Narrow"/>
          <w:color w:val="000000"/>
        </w:rPr>
        <w:t xml:space="preserve">или их части, Участники ЭДО разрешают, используя механизмы согласительного урегулирования конфликтных ситуаций. </w:t>
      </w:r>
    </w:p>
    <w:p w14:paraId="085DF474" w14:textId="77777777" w:rsidR="006E6EAC" w:rsidRPr="00E3018E" w:rsidRDefault="006E6EAC">
      <w:pPr>
        <w:autoSpaceDE w:val="0"/>
        <w:ind w:firstLine="720"/>
        <w:jc w:val="both"/>
        <w:rPr>
          <w:rFonts w:ascii="Arial Narrow" w:hAnsi="Arial Narrow"/>
          <w:b/>
          <w:bCs/>
          <w:color w:val="000000"/>
        </w:rPr>
      </w:pPr>
      <w:r w:rsidRPr="00E3018E">
        <w:rPr>
          <w:rFonts w:ascii="Arial Narrow" w:hAnsi="Arial Narrow"/>
          <w:color w:val="000000"/>
        </w:rPr>
        <w:t xml:space="preserve">6.2. Все споры, возникающие между Сторонами, подлежат разрешению в соответствии с действующим законодательством. </w:t>
      </w:r>
    </w:p>
    <w:p w14:paraId="1777B6EC" w14:textId="77777777" w:rsidR="006E6EAC" w:rsidRPr="00E3018E" w:rsidRDefault="006E6EAC">
      <w:pPr>
        <w:autoSpaceDE w:val="0"/>
        <w:jc w:val="center"/>
        <w:rPr>
          <w:rFonts w:ascii="Arial Narrow" w:hAnsi="Arial Narrow"/>
          <w:b/>
          <w:bCs/>
          <w:color w:val="000000"/>
        </w:rPr>
      </w:pPr>
    </w:p>
    <w:p w14:paraId="66B138B9" w14:textId="77777777" w:rsidR="006E6EAC" w:rsidRPr="00E3018E" w:rsidRDefault="006E6EAC">
      <w:pPr>
        <w:pageBreakBefore/>
        <w:autoSpaceDE w:val="0"/>
        <w:jc w:val="center"/>
        <w:rPr>
          <w:rFonts w:ascii="Arial Narrow" w:hAnsi="Arial Narrow"/>
          <w:color w:val="000000"/>
        </w:rPr>
      </w:pPr>
      <w:r w:rsidRPr="00E3018E">
        <w:rPr>
          <w:rFonts w:ascii="Arial Narrow" w:hAnsi="Arial Narrow"/>
          <w:b/>
          <w:bCs/>
          <w:color w:val="000000"/>
        </w:rPr>
        <w:lastRenderedPageBreak/>
        <w:t xml:space="preserve">7. Срок действия Договора </w:t>
      </w:r>
    </w:p>
    <w:p w14:paraId="37DA0BDE" w14:textId="77777777" w:rsidR="006E6EAC" w:rsidRPr="00E3018E" w:rsidRDefault="006E6EAC">
      <w:pPr>
        <w:autoSpaceDE w:val="0"/>
        <w:ind w:firstLine="720"/>
        <w:jc w:val="both"/>
        <w:rPr>
          <w:rFonts w:ascii="Arial Narrow" w:hAnsi="Arial Narrow"/>
          <w:color w:val="000000"/>
        </w:rPr>
      </w:pPr>
      <w:r w:rsidRPr="00E3018E">
        <w:rPr>
          <w:rFonts w:ascii="Arial Narrow" w:hAnsi="Arial Narrow"/>
          <w:color w:val="000000"/>
        </w:rPr>
        <w:t xml:space="preserve">7.1. Настоящий Договор заключен сроком на 1 год и вступает в силу со дня его подписания Сторонами. </w:t>
      </w:r>
    </w:p>
    <w:p w14:paraId="43060463" w14:textId="77777777" w:rsidR="00687502" w:rsidRPr="00E3018E" w:rsidRDefault="006E6EAC" w:rsidP="00687502">
      <w:pPr>
        <w:autoSpaceDE w:val="0"/>
        <w:ind w:firstLine="720"/>
        <w:jc w:val="both"/>
        <w:rPr>
          <w:rFonts w:ascii="Arial Narrow" w:hAnsi="Arial Narrow"/>
          <w:color w:val="000000"/>
        </w:rPr>
      </w:pPr>
      <w:r w:rsidRPr="00E3018E">
        <w:rPr>
          <w:rFonts w:ascii="Arial Narrow" w:hAnsi="Arial Narrow"/>
          <w:color w:val="000000"/>
        </w:rPr>
        <w:t xml:space="preserve">7.2. Если ни одна из Сторон за 30 дней до истечения срока действия настоящего Договора не заявит о намерении его расторгнуть, настоящий Договор пролонгируется </w:t>
      </w:r>
      <w:r w:rsidR="00995CC2" w:rsidRPr="00E3018E">
        <w:rPr>
          <w:rFonts w:ascii="Arial Narrow" w:hAnsi="Arial Narrow"/>
          <w:color w:val="000000"/>
        </w:rPr>
        <w:t xml:space="preserve">сроком </w:t>
      </w:r>
      <w:r w:rsidRPr="00E3018E">
        <w:rPr>
          <w:rFonts w:ascii="Arial Narrow" w:hAnsi="Arial Narrow"/>
          <w:color w:val="000000"/>
        </w:rPr>
        <w:t xml:space="preserve">на 1 год на тех же условиях. </w:t>
      </w:r>
    </w:p>
    <w:p w14:paraId="58E32168" w14:textId="77777777" w:rsidR="00687502" w:rsidRPr="00E3018E" w:rsidRDefault="00687502" w:rsidP="00687502">
      <w:pPr>
        <w:autoSpaceDE w:val="0"/>
        <w:ind w:firstLine="720"/>
        <w:jc w:val="both"/>
        <w:rPr>
          <w:rFonts w:ascii="Arial Narrow" w:hAnsi="Arial Narrow"/>
          <w:color w:val="000000"/>
        </w:rPr>
      </w:pPr>
      <w:r w:rsidRPr="00E3018E">
        <w:rPr>
          <w:rFonts w:ascii="Arial Narrow" w:hAnsi="Arial Narrow"/>
          <w:color w:val="000000"/>
        </w:rPr>
        <w:t xml:space="preserve">7.3. Любая из Сторон по настоящему Договору вправе в одностороннем порядке расторгнуть настоящий Договор, предварительно за 15 (пятнадцать) рабочих дней, письменно уведомив другую Сторону. </w:t>
      </w:r>
    </w:p>
    <w:p w14:paraId="1C856BA6" w14:textId="77777777" w:rsidR="006E6EAC" w:rsidRPr="00E3018E" w:rsidRDefault="00687502" w:rsidP="00687502">
      <w:pPr>
        <w:autoSpaceDE w:val="0"/>
        <w:ind w:firstLine="720"/>
        <w:jc w:val="both"/>
        <w:rPr>
          <w:rFonts w:ascii="Arial Narrow" w:hAnsi="Arial Narrow"/>
          <w:color w:val="000000"/>
        </w:rPr>
      </w:pPr>
      <w:r w:rsidRPr="00E3018E">
        <w:rPr>
          <w:rFonts w:ascii="Arial Narrow" w:hAnsi="Arial Narrow"/>
          <w:color w:val="000000"/>
        </w:rPr>
        <w:t>7.4. Настоящий Договор считается расторгнутым на следующий рабочий день после получения одной из Сторон письменного уведомления другой Стороны о расторжении настоящего Договора.</w:t>
      </w:r>
    </w:p>
    <w:p w14:paraId="457F831D" w14:textId="77777777" w:rsidR="007C0241" w:rsidRPr="00E3018E" w:rsidRDefault="007C0241" w:rsidP="00687502">
      <w:pPr>
        <w:autoSpaceDE w:val="0"/>
        <w:ind w:firstLine="720"/>
        <w:jc w:val="both"/>
        <w:rPr>
          <w:rFonts w:ascii="Arial Narrow" w:hAnsi="Arial Narrow"/>
          <w:color w:val="000000"/>
          <w:shd w:val="clear" w:color="auto" w:fill="FF0000"/>
        </w:rPr>
      </w:pPr>
    </w:p>
    <w:p w14:paraId="47D5D823" w14:textId="77777777" w:rsidR="006E6EAC" w:rsidRPr="00E3018E" w:rsidRDefault="006E6EAC">
      <w:pPr>
        <w:jc w:val="center"/>
        <w:rPr>
          <w:rFonts w:ascii="Arial Narrow" w:hAnsi="Arial Narrow"/>
          <w:color w:val="000000"/>
        </w:rPr>
      </w:pPr>
      <w:r w:rsidRPr="00E3018E">
        <w:rPr>
          <w:rFonts w:ascii="Arial Narrow" w:hAnsi="Arial Narrow"/>
          <w:b/>
          <w:bCs/>
          <w:color w:val="000000"/>
        </w:rPr>
        <w:t>8. Дополнения и изменения</w:t>
      </w:r>
    </w:p>
    <w:p w14:paraId="71D18011" w14:textId="77777777" w:rsidR="006E6EAC" w:rsidRPr="00E3018E" w:rsidRDefault="006E6EAC">
      <w:pPr>
        <w:autoSpaceDE w:val="0"/>
        <w:ind w:firstLine="720"/>
        <w:jc w:val="both"/>
        <w:rPr>
          <w:rFonts w:ascii="Arial Narrow" w:hAnsi="Arial Narrow"/>
          <w:b/>
          <w:bCs/>
          <w:color w:val="000000"/>
        </w:rPr>
      </w:pPr>
      <w:r w:rsidRPr="00E3018E">
        <w:rPr>
          <w:rFonts w:ascii="Arial Narrow" w:hAnsi="Arial Narrow"/>
          <w:color w:val="000000"/>
        </w:rPr>
        <w:t xml:space="preserve">8.1. Все дополнения и изменения к настоящему Договору действительны в том случае, если они оформлены в письменном виде и подписаны Сторонами. </w:t>
      </w:r>
    </w:p>
    <w:p w14:paraId="0D2B05B7" w14:textId="77777777" w:rsidR="006E6EAC" w:rsidRPr="00E3018E" w:rsidRDefault="006E6EAC">
      <w:pPr>
        <w:autoSpaceDE w:val="0"/>
        <w:jc w:val="center"/>
        <w:rPr>
          <w:rFonts w:ascii="Arial Narrow" w:hAnsi="Arial Narrow"/>
          <w:b/>
          <w:bCs/>
          <w:color w:val="000000"/>
        </w:rPr>
      </w:pPr>
    </w:p>
    <w:p w14:paraId="4686E292" w14:textId="77777777" w:rsidR="006E6EAC" w:rsidRPr="00E3018E" w:rsidRDefault="006E6EAC">
      <w:pPr>
        <w:autoSpaceDE w:val="0"/>
        <w:jc w:val="center"/>
        <w:rPr>
          <w:rFonts w:ascii="Arial Narrow" w:hAnsi="Arial Narrow"/>
          <w:color w:val="000000"/>
        </w:rPr>
      </w:pPr>
      <w:r w:rsidRPr="00E3018E">
        <w:rPr>
          <w:rFonts w:ascii="Arial Narrow" w:hAnsi="Arial Narrow"/>
          <w:b/>
          <w:bCs/>
          <w:color w:val="000000"/>
        </w:rPr>
        <w:t xml:space="preserve">9. Заключительные положения </w:t>
      </w:r>
    </w:p>
    <w:p w14:paraId="3FAED182" w14:textId="77777777" w:rsidR="006E6EAC" w:rsidRPr="00E3018E" w:rsidRDefault="006E6EAC">
      <w:pPr>
        <w:autoSpaceDE w:val="0"/>
        <w:ind w:firstLine="720"/>
        <w:jc w:val="both"/>
        <w:rPr>
          <w:rFonts w:ascii="Arial Narrow" w:hAnsi="Arial Narrow"/>
          <w:color w:val="000000"/>
        </w:rPr>
      </w:pPr>
      <w:r w:rsidRPr="00E3018E">
        <w:rPr>
          <w:rFonts w:ascii="Arial Narrow" w:hAnsi="Arial Narrow"/>
          <w:color w:val="000000"/>
        </w:rPr>
        <w:t xml:space="preserve">9.1. Расторжение настоящего Договора не влияет на действительность документов, подписанных ЭП каждой из Сторон до даты расторжения Договора. </w:t>
      </w:r>
    </w:p>
    <w:p w14:paraId="30A8333B" w14:textId="77777777" w:rsidR="006E6EAC" w:rsidRPr="00E3018E" w:rsidRDefault="006E6EAC">
      <w:pPr>
        <w:autoSpaceDE w:val="0"/>
        <w:ind w:firstLine="720"/>
        <w:jc w:val="both"/>
        <w:rPr>
          <w:rFonts w:ascii="Arial Narrow" w:hAnsi="Arial Narrow"/>
          <w:b/>
          <w:bCs/>
          <w:color w:val="000000"/>
        </w:rPr>
      </w:pPr>
      <w:r w:rsidRPr="00E3018E">
        <w:rPr>
          <w:rFonts w:ascii="Arial Narrow" w:hAnsi="Arial Narrow"/>
          <w:color w:val="000000"/>
        </w:rPr>
        <w:t xml:space="preserve">9.2. Настоящий Договор составлен в 2 (двух) экземплярах, имеющих одинаковую юридическую силу, по одному для каждой из Сторон. </w:t>
      </w:r>
    </w:p>
    <w:p w14:paraId="3FC23174" w14:textId="77777777" w:rsidR="006E6EAC" w:rsidRPr="00E3018E" w:rsidRDefault="006E6EAC">
      <w:pPr>
        <w:autoSpaceDE w:val="0"/>
        <w:ind w:firstLine="720"/>
        <w:jc w:val="both"/>
        <w:rPr>
          <w:rFonts w:ascii="Arial Narrow" w:hAnsi="Arial Narrow"/>
          <w:b/>
          <w:bCs/>
          <w:color w:val="000000"/>
        </w:rPr>
      </w:pPr>
    </w:p>
    <w:p w14:paraId="5E588B0B" w14:textId="58DF8755" w:rsidR="003E11E2" w:rsidRPr="00E3018E" w:rsidRDefault="003F6700" w:rsidP="003F6700">
      <w:pPr>
        <w:autoSpaceDE w:val="0"/>
        <w:ind w:firstLine="720"/>
        <w:jc w:val="center"/>
        <w:rPr>
          <w:rFonts w:ascii="Arial Narrow" w:hAnsi="Arial Narrow"/>
        </w:rPr>
      </w:pPr>
      <w:r>
        <w:rPr>
          <w:rFonts w:ascii="Arial Narrow" w:hAnsi="Arial Narrow"/>
          <w:b/>
          <w:bCs/>
          <w:color w:val="000000"/>
        </w:rPr>
        <w:t>10. Реквизиты и подписи Сторон</w:t>
      </w:r>
      <w:bookmarkStart w:id="0" w:name="_GoBack"/>
      <w:bookmarkEnd w:id="0"/>
    </w:p>
    <w:sectPr w:rsidR="003E11E2" w:rsidRPr="00E3018E" w:rsidSect="003F6700">
      <w:headerReference w:type="default" r:id="rId9"/>
      <w:footerReference w:type="even" r:id="rId10"/>
      <w:footerReference w:type="default" r:id="rId11"/>
      <w:headerReference w:type="first" r:id="rId12"/>
      <w:pgSz w:w="11906" w:h="16838"/>
      <w:pgMar w:top="1134" w:right="849" w:bottom="113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2505E" w14:textId="77777777" w:rsidR="00B00ED4" w:rsidRDefault="00B00ED4">
      <w:r>
        <w:separator/>
      </w:r>
    </w:p>
  </w:endnote>
  <w:endnote w:type="continuationSeparator" w:id="0">
    <w:p w14:paraId="3099E658" w14:textId="77777777" w:rsidR="00B00ED4" w:rsidRDefault="00B0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roid Sans Fallback">
    <w:altName w:val="MS Gothic"/>
    <w:charset w:val="80"/>
    <w:family w:val="auto"/>
    <w:pitch w:val="variable"/>
  </w:font>
  <w:font w:name="Lohit Hindi">
    <w:altName w:val="MS Gothic"/>
    <w:charset w:val="80"/>
    <w:family w:val="auto"/>
    <w:pitch w:val="variable"/>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9FF73" w14:textId="77777777" w:rsidR="005D3C2E" w:rsidRDefault="005D3C2E">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DE99E2B" w14:textId="77777777" w:rsidR="005D3C2E" w:rsidRDefault="005D3C2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D2387" w14:textId="2BB23A57" w:rsidR="005D3C2E" w:rsidRDefault="005D3C2E">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3F6700">
      <w:rPr>
        <w:rStyle w:val="ae"/>
        <w:noProof/>
      </w:rPr>
      <w:t>2</w:t>
    </w:r>
    <w:r>
      <w:rPr>
        <w:rStyle w:val="ae"/>
      </w:rPr>
      <w:fldChar w:fldCharType="end"/>
    </w:r>
  </w:p>
  <w:p w14:paraId="59F8AF1C" w14:textId="77777777" w:rsidR="005D3C2E" w:rsidRDefault="005D3C2E">
    <w:pPr>
      <w:pStyle w:val="ac"/>
      <w:ind w:right="360"/>
      <w:jc w:val="cen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22E98" w14:textId="77777777" w:rsidR="00B00ED4" w:rsidRDefault="00B00ED4">
      <w:r>
        <w:separator/>
      </w:r>
    </w:p>
  </w:footnote>
  <w:footnote w:type="continuationSeparator" w:id="0">
    <w:p w14:paraId="0D870D6F" w14:textId="77777777" w:rsidR="00B00ED4" w:rsidRDefault="00B00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14207" w14:textId="77777777" w:rsidR="005D3C2E" w:rsidRPr="009C6FA2" w:rsidRDefault="005D3C2E" w:rsidP="009F2F0A">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1A54E" w14:textId="77777777" w:rsidR="005D3C2E" w:rsidRPr="00121DB1" w:rsidRDefault="005D3C2E" w:rsidP="00121DB1">
    <w:pPr>
      <w:pStyle w:val="af"/>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1275"/>
        </w:tabs>
        <w:ind w:left="1275" w:hanging="1275"/>
      </w:pPr>
      <w:rPr>
        <w:b/>
        <w:i w:val="0"/>
      </w:rPr>
    </w:lvl>
    <w:lvl w:ilvl="1">
      <w:start w:val="1"/>
      <w:numFmt w:val="decimal"/>
      <w:lvlText w:val="%1.%2."/>
      <w:lvlJc w:val="left"/>
      <w:pPr>
        <w:tabs>
          <w:tab w:val="num" w:pos="4875"/>
        </w:tabs>
        <w:ind w:left="4875" w:hanging="1275"/>
      </w:pPr>
    </w:lvl>
    <w:lvl w:ilvl="2">
      <w:start w:val="1"/>
      <w:numFmt w:val="decimal"/>
      <w:lvlText w:val="%1.%2.%3."/>
      <w:lvlJc w:val="left"/>
      <w:pPr>
        <w:tabs>
          <w:tab w:val="num" w:pos="2409"/>
        </w:tabs>
        <w:ind w:left="2409" w:hanging="1275"/>
      </w:pPr>
    </w:lvl>
    <w:lvl w:ilvl="3">
      <w:start w:val="1"/>
      <w:numFmt w:val="decimal"/>
      <w:lvlText w:val="%1.%2.%3.%4."/>
      <w:lvlJc w:val="left"/>
      <w:pPr>
        <w:tabs>
          <w:tab w:val="num" w:pos="2976"/>
        </w:tabs>
        <w:ind w:left="2976" w:hanging="1275"/>
      </w:pPr>
    </w:lvl>
    <w:lvl w:ilvl="4">
      <w:start w:val="1"/>
      <w:numFmt w:val="decimal"/>
      <w:lvlText w:val="%1.%2.%3.%4.%5."/>
      <w:lvlJc w:val="left"/>
      <w:pPr>
        <w:tabs>
          <w:tab w:val="num" w:pos="3543"/>
        </w:tabs>
        <w:ind w:left="3543" w:hanging="1275"/>
      </w:pPr>
    </w:lvl>
    <w:lvl w:ilvl="5">
      <w:start w:val="1"/>
      <w:numFmt w:val="decimal"/>
      <w:lvlText w:val="%1.%2.%3.%4.%5.%6."/>
      <w:lvlJc w:val="left"/>
      <w:pPr>
        <w:tabs>
          <w:tab w:val="num" w:pos="4110"/>
        </w:tabs>
        <w:ind w:left="4110" w:hanging="1275"/>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2" w15:restartNumberingAfterBreak="0">
    <w:nsid w:val="1D9478F2"/>
    <w:multiLevelType w:val="multilevel"/>
    <w:tmpl w:val="81426A6A"/>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42E3531C"/>
    <w:multiLevelType w:val="multilevel"/>
    <w:tmpl w:val="71A89B34"/>
    <w:lvl w:ilvl="0">
      <w:start w:val="1"/>
      <w:numFmt w:val="decimal"/>
      <w:lvlText w:val="%1."/>
      <w:lvlJc w:val="left"/>
      <w:pPr>
        <w:ind w:left="1080" w:hanging="360"/>
      </w:pPr>
      <w:rPr>
        <w:rFonts w:hint="default"/>
      </w:rPr>
    </w:lvl>
    <w:lvl w:ilvl="1">
      <w:start w:val="1"/>
      <w:numFmt w:val="decimal"/>
      <w:isLgl/>
      <w:lvlText w:val="%1.%2."/>
      <w:lvlJc w:val="left"/>
      <w:pPr>
        <w:ind w:left="5126" w:hanging="1440"/>
      </w:pPr>
      <w:rPr>
        <w:rFonts w:hint="default"/>
      </w:rPr>
    </w:lvl>
    <w:lvl w:ilvl="2">
      <w:start w:val="1"/>
      <w:numFmt w:val="decimal"/>
      <w:isLgl/>
      <w:lvlText w:val="%1.%2.%3."/>
      <w:lvlJc w:val="left"/>
      <w:pPr>
        <w:ind w:left="2040" w:hanging="144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43E86D50"/>
    <w:multiLevelType w:val="hybridMultilevel"/>
    <w:tmpl w:val="ADA62B6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15:restartNumberingAfterBreak="0">
    <w:nsid w:val="6C345B0C"/>
    <w:multiLevelType w:val="multilevel"/>
    <w:tmpl w:val="4984AF6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004" w:hanging="720"/>
      </w:pPr>
      <w:rPr>
        <w:rFonts w:hint="default"/>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904"/>
    <w:rsid w:val="00011DD2"/>
    <w:rsid w:val="0003234E"/>
    <w:rsid w:val="00037FC0"/>
    <w:rsid w:val="000537FF"/>
    <w:rsid w:val="00074F70"/>
    <w:rsid w:val="000B2ADD"/>
    <w:rsid w:val="000C6770"/>
    <w:rsid w:val="000C6994"/>
    <w:rsid w:val="000D083C"/>
    <w:rsid w:val="000D0EAE"/>
    <w:rsid w:val="000D532D"/>
    <w:rsid w:val="000E44F4"/>
    <w:rsid w:val="000E7BBA"/>
    <w:rsid w:val="000E7FEC"/>
    <w:rsid w:val="000F1EF3"/>
    <w:rsid w:val="00103289"/>
    <w:rsid w:val="00105888"/>
    <w:rsid w:val="00110CED"/>
    <w:rsid w:val="0011144B"/>
    <w:rsid w:val="00115C12"/>
    <w:rsid w:val="00121DB1"/>
    <w:rsid w:val="00124FD3"/>
    <w:rsid w:val="00137E1C"/>
    <w:rsid w:val="00146F8E"/>
    <w:rsid w:val="0016149A"/>
    <w:rsid w:val="001720F6"/>
    <w:rsid w:val="00173A89"/>
    <w:rsid w:val="0019124B"/>
    <w:rsid w:val="00192B4F"/>
    <w:rsid w:val="001A0448"/>
    <w:rsid w:val="001A1B3C"/>
    <w:rsid w:val="001C28A3"/>
    <w:rsid w:val="001E73CC"/>
    <w:rsid w:val="002161EF"/>
    <w:rsid w:val="0022481D"/>
    <w:rsid w:val="002338BF"/>
    <w:rsid w:val="00240112"/>
    <w:rsid w:val="002418D4"/>
    <w:rsid w:val="00276F39"/>
    <w:rsid w:val="002A6FA3"/>
    <w:rsid w:val="002B2CD9"/>
    <w:rsid w:val="002D02A6"/>
    <w:rsid w:val="003012DB"/>
    <w:rsid w:val="00302B0E"/>
    <w:rsid w:val="00344B23"/>
    <w:rsid w:val="00351AC6"/>
    <w:rsid w:val="00392E3A"/>
    <w:rsid w:val="003966FE"/>
    <w:rsid w:val="003C2414"/>
    <w:rsid w:val="003D5DE0"/>
    <w:rsid w:val="003E11E2"/>
    <w:rsid w:val="003E28FE"/>
    <w:rsid w:val="003F6700"/>
    <w:rsid w:val="0042411D"/>
    <w:rsid w:val="00437FEB"/>
    <w:rsid w:val="00453C19"/>
    <w:rsid w:val="00466275"/>
    <w:rsid w:val="00492F3A"/>
    <w:rsid w:val="004A1830"/>
    <w:rsid w:val="004A2750"/>
    <w:rsid w:val="004A4EA2"/>
    <w:rsid w:val="004A7E3D"/>
    <w:rsid w:val="004B04B0"/>
    <w:rsid w:val="004C4FA5"/>
    <w:rsid w:val="00522C4D"/>
    <w:rsid w:val="00541A2A"/>
    <w:rsid w:val="00555682"/>
    <w:rsid w:val="005726EA"/>
    <w:rsid w:val="00577EC2"/>
    <w:rsid w:val="005802E2"/>
    <w:rsid w:val="00594152"/>
    <w:rsid w:val="005B2DA0"/>
    <w:rsid w:val="005B68AE"/>
    <w:rsid w:val="005C1D27"/>
    <w:rsid w:val="005D3C2E"/>
    <w:rsid w:val="005E0426"/>
    <w:rsid w:val="005F0166"/>
    <w:rsid w:val="0060139D"/>
    <w:rsid w:val="006074AB"/>
    <w:rsid w:val="00617D39"/>
    <w:rsid w:val="00635438"/>
    <w:rsid w:val="0064088B"/>
    <w:rsid w:val="006436A8"/>
    <w:rsid w:val="0064760B"/>
    <w:rsid w:val="00653C1F"/>
    <w:rsid w:val="006562B1"/>
    <w:rsid w:val="00687502"/>
    <w:rsid w:val="006E394A"/>
    <w:rsid w:val="006E6EAC"/>
    <w:rsid w:val="006F7B01"/>
    <w:rsid w:val="00700357"/>
    <w:rsid w:val="00720B62"/>
    <w:rsid w:val="00742E8E"/>
    <w:rsid w:val="00752C17"/>
    <w:rsid w:val="0075649C"/>
    <w:rsid w:val="00757526"/>
    <w:rsid w:val="00764904"/>
    <w:rsid w:val="0077184F"/>
    <w:rsid w:val="00783FDD"/>
    <w:rsid w:val="007A488B"/>
    <w:rsid w:val="007B2838"/>
    <w:rsid w:val="007B2F93"/>
    <w:rsid w:val="007B3C65"/>
    <w:rsid w:val="007C002C"/>
    <w:rsid w:val="007C0241"/>
    <w:rsid w:val="007D563D"/>
    <w:rsid w:val="008104E7"/>
    <w:rsid w:val="008147FE"/>
    <w:rsid w:val="008205EE"/>
    <w:rsid w:val="00824869"/>
    <w:rsid w:val="00824E0C"/>
    <w:rsid w:val="00827888"/>
    <w:rsid w:val="00857408"/>
    <w:rsid w:val="008576B5"/>
    <w:rsid w:val="00870783"/>
    <w:rsid w:val="008E19CD"/>
    <w:rsid w:val="008F705A"/>
    <w:rsid w:val="00901E6D"/>
    <w:rsid w:val="0092012D"/>
    <w:rsid w:val="00925F96"/>
    <w:rsid w:val="009427F9"/>
    <w:rsid w:val="00952657"/>
    <w:rsid w:val="00954806"/>
    <w:rsid w:val="0096182B"/>
    <w:rsid w:val="0097776F"/>
    <w:rsid w:val="009910B6"/>
    <w:rsid w:val="00995CC2"/>
    <w:rsid w:val="009B7B85"/>
    <w:rsid w:val="009D2824"/>
    <w:rsid w:val="009F2F0A"/>
    <w:rsid w:val="00A0534D"/>
    <w:rsid w:val="00A11F8B"/>
    <w:rsid w:val="00A15AB7"/>
    <w:rsid w:val="00A36379"/>
    <w:rsid w:val="00A55049"/>
    <w:rsid w:val="00A956C3"/>
    <w:rsid w:val="00AB0CFC"/>
    <w:rsid w:val="00AB0F91"/>
    <w:rsid w:val="00AB12DD"/>
    <w:rsid w:val="00AD49E7"/>
    <w:rsid w:val="00AE4ABF"/>
    <w:rsid w:val="00AE6C6E"/>
    <w:rsid w:val="00AF1688"/>
    <w:rsid w:val="00AF6F96"/>
    <w:rsid w:val="00B00ED4"/>
    <w:rsid w:val="00B0489A"/>
    <w:rsid w:val="00B12317"/>
    <w:rsid w:val="00B54262"/>
    <w:rsid w:val="00B67D67"/>
    <w:rsid w:val="00B70B3E"/>
    <w:rsid w:val="00B8464B"/>
    <w:rsid w:val="00B85F89"/>
    <w:rsid w:val="00BA4011"/>
    <w:rsid w:val="00BC160F"/>
    <w:rsid w:val="00BE6D75"/>
    <w:rsid w:val="00C12C52"/>
    <w:rsid w:val="00C36153"/>
    <w:rsid w:val="00C54051"/>
    <w:rsid w:val="00C60930"/>
    <w:rsid w:val="00C62164"/>
    <w:rsid w:val="00C77072"/>
    <w:rsid w:val="00C8647E"/>
    <w:rsid w:val="00CA2591"/>
    <w:rsid w:val="00CA38AF"/>
    <w:rsid w:val="00CA78A3"/>
    <w:rsid w:val="00D02963"/>
    <w:rsid w:val="00D3119C"/>
    <w:rsid w:val="00D34310"/>
    <w:rsid w:val="00D35ADE"/>
    <w:rsid w:val="00D45422"/>
    <w:rsid w:val="00D5208A"/>
    <w:rsid w:val="00D811F3"/>
    <w:rsid w:val="00D86E0E"/>
    <w:rsid w:val="00D9447B"/>
    <w:rsid w:val="00DA01CC"/>
    <w:rsid w:val="00DA7E0F"/>
    <w:rsid w:val="00E05C9A"/>
    <w:rsid w:val="00E07E40"/>
    <w:rsid w:val="00E15D6D"/>
    <w:rsid w:val="00E1687B"/>
    <w:rsid w:val="00E3018E"/>
    <w:rsid w:val="00E439C6"/>
    <w:rsid w:val="00E47FBD"/>
    <w:rsid w:val="00E569FB"/>
    <w:rsid w:val="00E70B61"/>
    <w:rsid w:val="00E73425"/>
    <w:rsid w:val="00E750F1"/>
    <w:rsid w:val="00E803DC"/>
    <w:rsid w:val="00E90C04"/>
    <w:rsid w:val="00E920E9"/>
    <w:rsid w:val="00E973DF"/>
    <w:rsid w:val="00EA4FD5"/>
    <w:rsid w:val="00ED069B"/>
    <w:rsid w:val="00ED419E"/>
    <w:rsid w:val="00EE07B0"/>
    <w:rsid w:val="00EE0E4D"/>
    <w:rsid w:val="00F1275E"/>
    <w:rsid w:val="00F14E08"/>
    <w:rsid w:val="00F2094F"/>
    <w:rsid w:val="00F31611"/>
    <w:rsid w:val="00F603CC"/>
    <w:rsid w:val="00F90662"/>
    <w:rsid w:val="00FA2D30"/>
    <w:rsid w:val="00FA33E4"/>
    <w:rsid w:val="00FA5ABC"/>
    <w:rsid w:val="00FC68CF"/>
    <w:rsid w:val="00FE51AD"/>
    <w:rsid w:val="00FE67EF"/>
    <w:rsid w:val="00FF6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105602"/>
  <w15:docId w15:val="{DD139C4F-F1AD-4FF9-BFE6-3A6113D8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keepLines/>
      <w:numPr>
        <w:numId w:val="1"/>
      </w:numPr>
      <w:spacing w:before="480" w:line="276" w:lineRule="auto"/>
      <w:outlineLvl w:val="0"/>
    </w:pPr>
    <w:rPr>
      <w:rFonts w:ascii="Cambria" w:hAnsi="Cambria" w:cs="Cambria"/>
      <w:b/>
      <w:bCs/>
      <w:color w:val="365F91"/>
      <w:sz w:val="28"/>
      <w:szCs w:val="28"/>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AB12D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styleId="a3">
    <w:name w:val="Hyperlink"/>
    <w:rPr>
      <w:color w:val="0000FF"/>
      <w:u w:val="single"/>
    </w:rPr>
  </w:style>
  <w:style w:type="character" w:customStyle="1" w:styleId="9">
    <w:name w:val="Знак Знак9"/>
    <w:rPr>
      <w:rFonts w:ascii="Cambria" w:hAnsi="Cambria" w:cs="Cambria"/>
      <w:b/>
      <w:bCs/>
      <w:color w:val="365F91"/>
      <w:sz w:val="28"/>
      <w:szCs w:val="28"/>
      <w:lang w:val="ru-RU" w:bidi="ar-SA"/>
    </w:rPr>
  </w:style>
  <w:style w:type="character" w:customStyle="1" w:styleId="8">
    <w:name w:val="Знак Знак8"/>
    <w:rPr>
      <w:rFonts w:ascii="Arial" w:hAnsi="Arial" w:cs="Arial"/>
      <w:b/>
      <w:bCs/>
      <w:i/>
      <w:iCs/>
      <w:sz w:val="28"/>
      <w:szCs w:val="28"/>
      <w:lang w:val="ru-RU" w:bidi="ar-SA"/>
    </w:rPr>
  </w:style>
  <w:style w:type="character" w:customStyle="1" w:styleId="11">
    <w:name w:val="Знак примечания1"/>
    <w:rPr>
      <w:sz w:val="16"/>
      <w:szCs w:val="16"/>
    </w:rPr>
  </w:style>
  <w:style w:type="character" w:customStyle="1" w:styleId="a4">
    <w:name w:val="Ссылка указателя"/>
  </w:style>
  <w:style w:type="paragraph" w:customStyle="1" w:styleId="12">
    <w:name w:val="Заголовок1"/>
    <w:basedOn w:val="a"/>
    <w:next w:val="a5"/>
    <w:pPr>
      <w:keepNext/>
      <w:spacing w:before="240" w:after="120"/>
    </w:pPr>
    <w:rPr>
      <w:rFonts w:ascii="Arial" w:eastAsia="Droid Sans Fallback" w:hAnsi="Arial" w:cs="Lohit Hindi"/>
      <w:sz w:val="28"/>
      <w:szCs w:val="28"/>
    </w:rPr>
  </w:style>
  <w:style w:type="paragraph" w:styleId="a5">
    <w:name w:val="Body Text"/>
    <w:basedOn w:val="a"/>
    <w:pPr>
      <w:spacing w:after="120"/>
    </w:pPr>
  </w:style>
  <w:style w:type="paragraph" w:styleId="a6">
    <w:name w:val="List"/>
    <w:basedOn w:val="a5"/>
    <w:rPr>
      <w:rFonts w:cs="Lohit Hindi"/>
    </w:rPr>
  </w:style>
  <w:style w:type="paragraph" w:styleId="a7">
    <w:name w:val="caption"/>
    <w:basedOn w:val="a"/>
    <w:qFormat/>
    <w:pPr>
      <w:suppressLineNumbers/>
      <w:spacing w:before="120" w:after="120"/>
    </w:pPr>
    <w:rPr>
      <w:rFonts w:cs="Lohit Hindi"/>
      <w:i/>
      <w:iCs/>
    </w:rPr>
  </w:style>
  <w:style w:type="paragraph" w:customStyle="1" w:styleId="13">
    <w:name w:val="Указатель1"/>
    <w:basedOn w:val="a"/>
    <w:pPr>
      <w:suppressLineNumbers/>
    </w:pPr>
    <w:rPr>
      <w:rFonts w:cs="Lohit Hindi"/>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4">
    <w:name w:val="Обычный1"/>
    <w:pPr>
      <w:suppressAutoHyphens/>
      <w:autoSpaceDE w:val="0"/>
    </w:pPr>
    <w:rPr>
      <w:rFonts w:eastAsia="Calibri"/>
      <w:color w:val="000000"/>
      <w:sz w:val="24"/>
      <w:szCs w:val="24"/>
      <w:lang w:eastAsia="zh-CN"/>
    </w:rPr>
  </w:style>
  <w:style w:type="paragraph" w:styleId="15">
    <w:name w:val="toc 1"/>
    <w:basedOn w:val="a"/>
    <w:next w:val="a"/>
    <w:uiPriority w:val="39"/>
  </w:style>
  <w:style w:type="paragraph" w:styleId="20">
    <w:name w:val="toc 2"/>
    <w:basedOn w:val="a"/>
    <w:next w:val="a"/>
    <w:uiPriority w:val="39"/>
    <w:pPr>
      <w:ind w:left="240"/>
    </w:pPr>
  </w:style>
  <w:style w:type="paragraph" w:customStyle="1" w:styleId="16">
    <w:name w:val="Текст примечания1"/>
    <w:basedOn w:val="a"/>
    <w:rPr>
      <w:sz w:val="20"/>
      <w:szCs w:val="20"/>
    </w:rPr>
  </w:style>
  <w:style w:type="paragraph" w:styleId="a8">
    <w:name w:val="annotation subject"/>
    <w:basedOn w:val="16"/>
    <w:next w:val="16"/>
    <w:rPr>
      <w:b/>
      <w:bCs/>
    </w:rPr>
  </w:style>
  <w:style w:type="paragraph" w:styleId="a9">
    <w:name w:val="Balloon Text"/>
    <w:basedOn w:val="a"/>
    <w:rPr>
      <w:rFonts w:ascii="Tahoma" w:hAnsi="Tahoma" w:cs="Tahoma"/>
      <w:sz w:val="16"/>
      <w:szCs w:val="16"/>
    </w:rPr>
  </w:style>
  <w:style w:type="paragraph" w:styleId="30">
    <w:name w:val="toc 3"/>
    <w:basedOn w:val="13"/>
    <w:uiPriority w:val="39"/>
    <w:pPr>
      <w:tabs>
        <w:tab w:val="right" w:leader="dot" w:pos="9072"/>
      </w:tabs>
      <w:ind w:left="566"/>
    </w:pPr>
  </w:style>
  <w:style w:type="paragraph" w:styleId="4">
    <w:name w:val="toc 4"/>
    <w:basedOn w:val="13"/>
    <w:pPr>
      <w:tabs>
        <w:tab w:val="right" w:leader="dot" w:pos="8789"/>
      </w:tabs>
      <w:ind w:left="849"/>
    </w:pPr>
  </w:style>
  <w:style w:type="paragraph" w:styleId="5">
    <w:name w:val="toc 5"/>
    <w:basedOn w:val="13"/>
    <w:pPr>
      <w:tabs>
        <w:tab w:val="right" w:leader="dot" w:pos="8506"/>
      </w:tabs>
      <w:ind w:left="1132"/>
    </w:pPr>
  </w:style>
  <w:style w:type="paragraph" w:styleId="6">
    <w:name w:val="toc 6"/>
    <w:basedOn w:val="13"/>
    <w:pPr>
      <w:tabs>
        <w:tab w:val="right" w:leader="dot" w:pos="8223"/>
      </w:tabs>
      <w:ind w:left="1415"/>
    </w:pPr>
  </w:style>
  <w:style w:type="paragraph" w:styleId="7">
    <w:name w:val="toc 7"/>
    <w:basedOn w:val="13"/>
    <w:pPr>
      <w:tabs>
        <w:tab w:val="right" w:leader="dot" w:pos="7940"/>
      </w:tabs>
      <w:ind w:left="1698"/>
    </w:pPr>
  </w:style>
  <w:style w:type="paragraph" w:styleId="80">
    <w:name w:val="toc 8"/>
    <w:basedOn w:val="13"/>
    <w:pPr>
      <w:tabs>
        <w:tab w:val="right" w:leader="dot" w:pos="7657"/>
      </w:tabs>
      <w:ind w:left="1981"/>
    </w:pPr>
  </w:style>
  <w:style w:type="paragraph" w:styleId="90">
    <w:name w:val="toc 9"/>
    <w:basedOn w:val="13"/>
    <w:pPr>
      <w:tabs>
        <w:tab w:val="right" w:leader="dot" w:pos="7374"/>
      </w:tabs>
      <w:ind w:left="2264"/>
    </w:pPr>
  </w:style>
  <w:style w:type="paragraph" w:customStyle="1" w:styleId="100">
    <w:name w:val="Оглавление 10"/>
    <w:basedOn w:val="13"/>
    <w:pPr>
      <w:tabs>
        <w:tab w:val="right" w:leader="dot" w:pos="7091"/>
      </w:tabs>
      <w:ind w:left="2547"/>
    </w:p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Default">
    <w:name w:val="Default"/>
    <w:rsid w:val="007B2F93"/>
    <w:pPr>
      <w:autoSpaceDE w:val="0"/>
      <w:autoSpaceDN w:val="0"/>
      <w:adjustRightInd w:val="0"/>
    </w:pPr>
    <w:rPr>
      <w:rFonts w:eastAsia="Calibri"/>
      <w:color w:val="000000"/>
      <w:sz w:val="24"/>
      <w:szCs w:val="24"/>
      <w:lang w:eastAsia="en-US"/>
    </w:rPr>
  </w:style>
  <w:style w:type="paragraph" w:customStyle="1" w:styleId="31">
    <w:name w:val="заголовок 3"/>
    <w:basedOn w:val="a"/>
    <w:next w:val="a"/>
    <w:rsid w:val="00901E6D"/>
    <w:pPr>
      <w:keepNext/>
      <w:widowControl w:val="0"/>
      <w:jc w:val="center"/>
    </w:pPr>
    <w:rPr>
      <w:b/>
      <w:szCs w:val="20"/>
      <w:lang w:eastAsia="ar-SA"/>
    </w:rPr>
  </w:style>
  <w:style w:type="paragraph" w:styleId="ac">
    <w:name w:val="footer"/>
    <w:basedOn w:val="a"/>
    <w:link w:val="ad"/>
    <w:uiPriority w:val="99"/>
    <w:rsid w:val="00AB12DD"/>
    <w:pPr>
      <w:tabs>
        <w:tab w:val="center" w:pos="4677"/>
        <w:tab w:val="right" w:pos="9355"/>
      </w:tabs>
      <w:suppressAutoHyphens w:val="0"/>
    </w:pPr>
    <w:rPr>
      <w:sz w:val="20"/>
      <w:szCs w:val="20"/>
      <w:lang w:eastAsia="ru-RU"/>
    </w:rPr>
  </w:style>
  <w:style w:type="character" w:styleId="ae">
    <w:name w:val="page number"/>
    <w:basedOn w:val="a0"/>
    <w:semiHidden/>
    <w:rsid w:val="00AB12DD"/>
  </w:style>
  <w:style w:type="paragraph" w:styleId="af">
    <w:name w:val="header"/>
    <w:basedOn w:val="a"/>
    <w:semiHidden/>
    <w:rsid w:val="00AB12DD"/>
    <w:pPr>
      <w:tabs>
        <w:tab w:val="center" w:pos="4677"/>
        <w:tab w:val="right" w:pos="9355"/>
      </w:tabs>
      <w:suppressAutoHyphens w:val="0"/>
    </w:pPr>
    <w:rPr>
      <w:sz w:val="20"/>
      <w:szCs w:val="20"/>
      <w:lang w:eastAsia="ru-RU"/>
    </w:rPr>
  </w:style>
  <w:style w:type="character" w:styleId="af0">
    <w:name w:val="annotation reference"/>
    <w:uiPriority w:val="99"/>
    <w:semiHidden/>
    <w:rsid w:val="00ED069B"/>
    <w:rPr>
      <w:sz w:val="16"/>
      <w:szCs w:val="16"/>
    </w:rPr>
  </w:style>
  <w:style w:type="paragraph" w:styleId="af1">
    <w:name w:val="annotation text"/>
    <w:basedOn w:val="a"/>
    <w:link w:val="af2"/>
    <w:uiPriority w:val="99"/>
    <w:rsid w:val="00ED069B"/>
    <w:rPr>
      <w:sz w:val="20"/>
      <w:szCs w:val="20"/>
    </w:rPr>
  </w:style>
  <w:style w:type="character" w:customStyle="1" w:styleId="ad">
    <w:name w:val="Нижний колонтитул Знак"/>
    <w:link w:val="ac"/>
    <w:uiPriority w:val="99"/>
    <w:rsid w:val="001C28A3"/>
  </w:style>
  <w:style w:type="table" w:styleId="af3">
    <w:name w:val="Table Grid"/>
    <w:basedOn w:val="a1"/>
    <w:uiPriority w:val="59"/>
    <w:rsid w:val="00B70B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Текст примечания Знак"/>
    <w:basedOn w:val="a0"/>
    <w:link w:val="af1"/>
    <w:uiPriority w:val="99"/>
    <w:rsid w:val="0060139D"/>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3118">
      <w:bodyDiv w:val="1"/>
      <w:marLeft w:val="0"/>
      <w:marRight w:val="0"/>
      <w:marTop w:val="0"/>
      <w:marBottom w:val="0"/>
      <w:divBdr>
        <w:top w:val="none" w:sz="0" w:space="0" w:color="auto"/>
        <w:left w:val="none" w:sz="0" w:space="0" w:color="auto"/>
        <w:bottom w:val="none" w:sz="0" w:space="0" w:color="auto"/>
        <w:right w:val="none" w:sz="0" w:space="0" w:color="auto"/>
      </w:divBdr>
    </w:div>
    <w:div w:id="115803228">
      <w:bodyDiv w:val="1"/>
      <w:marLeft w:val="0"/>
      <w:marRight w:val="0"/>
      <w:marTop w:val="0"/>
      <w:marBottom w:val="0"/>
      <w:divBdr>
        <w:top w:val="none" w:sz="0" w:space="0" w:color="auto"/>
        <w:left w:val="none" w:sz="0" w:space="0" w:color="auto"/>
        <w:bottom w:val="none" w:sz="0" w:space="0" w:color="auto"/>
        <w:right w:val="none" w:sz="0" w:space="0" w:color="auto"/>
      </w:divBdr>
    </w:div>
    <w:div w:id="920724740">
      <w:bodyDiv w:val="1"/>
      <w:marLeft w:val="0"/>
      <w:marRight w:val="0"/>
      <w:marTop w:val="0"/>
      <w:marBottom w:val="0"/>
      <w:divBdr>
        <w:top w:val="none" w:sz="0" w:space="0" w:color="auto"/>
        <w:left w:val="none" w:sz="0" w:space="0" w:color="auto"/>
        <w:bottom w:val="none" w:sz="0" w:space="0" w:color="auto"/>
        <w:right w:val="none" w:sz="0" w:space="0" w:color="auto"/>
      </w:divBdr>
    </w:div>
    <w:div w:id="1106268405">
      <w:bodyDiv w:val="1"/>
      <w:marLeft w:val="0"/>
      <w:marRight w:val="0"/>
      <w:marTop w:val="0"/>
      <w:marBottom w:val="0"/>
      <w:divBdr>
        <w:top w:val="none" w:sz="0" w:space="0" w:color="auto"/>
        <w:left w:val="none" w:sz="0" w:space="0" w:color="auto"/>
        <w:bottom w:val="none" w:sz="0" w:space="0" w:color="auto"/>
        <w:right w:val="none" w:sz="0" w:space="0" w:color="auto"/>
      </w:divBdr>
    </w:div>
    <w:div w:id="1572080213">
      <w:bodyDiv w:val="1"/>
      <w:marLeft w:val="0"/>
      <w:marRight w:val="0"/>
      <w:marTop w:val="0"/>
      <w:marBottom w:val="0"/>
      <w:divBdr>
        <w:top w:val="none" w:sz="0" w:space="0" w:color="auto"/>
        <w:left w:val="none" w:sz="0" w:space="0" w:color="auto"/>
        <w:bottom w:val="none" w:sz="0" w:space="0" w:color="auto"/>
        <w:right w:val="none" w:sz="0" w:space="0" w:color="auto"/>
      </w:divBdr>
    </w:div>
    <w:div w:id="190810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reg.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FDC36-FA50-472A-B4C7-2A95D90A8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1000</Words>
  <Characters>5701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ЗАО ВТБ Регистратор</Company>
  <LinksUpToDate>false</LinksUpToDate>
  <CharactersWithSpaces>6688</CharactersWithSpaces>
  <SharedDoc>false</SharedDoc>
  <HLinks>
    <vt:vector size="252" baseType="variant">
      <vt:variant>
        <vt:i4>65603</vt:i4>
      </vt:variant>
      <vt:variant>
        <vt:i4>126</vt:i4>
      </vt:variant>
      <vt:variant>
        <vt:i4>0</vt:i4>
      </vt:variant>
      <vt:variant>
        <vt:i4>5</vt:i4>
      </vt:variant>
      <vt:variant>
        <vt:lpwstr>http://www.vtbreg.ru/</vt:lpwstr>
      </vt:variant>
      <vt:variant>
        <vt:lpwstr/>
      </vt:variant>
      <vt:variant>
        <vt:i4>65603</vt:i4>
      </vt:variant>
      <vt:variant>
        <vt:i4>123</vt:i4>
      </vt:variant>
      <vt:variant>
        <vt:i4>0</vt:i4>
      </vt:variant>
      <vt:variant>
        <vt:i4>5</vt:i4>
      </vt:variant>
      <vt:variant>
        <vt:lpwstr>http://www.vtbreg.ru/</vt:lpwstr>
      </vt:variant>
      <vt:variant>
        <vt:lpwstr/>
      </vt:variant>
      <vt:variant>
        <vt:i4>65603</vt:i4>
      </vt:variant>
      <vt:variant>
        <vt:i4>120</vt:i4>
      </vt:variant>
      <vt:variant>
        <vt:i4>0</vt:i4>
      </vt:variant>
      <vt:variant>
        <vt:i4>5</vt:i4>
      </vt:variant>
      <vt:variant>
        <vt:lpwstr>http://www.vtbreg.ru/</vt:lpwstr>
      </vt:variant>
      <vt:variant>
        <vt:lpwstr/>
      </vt:variant>
      <vt:variant>
        <vt:i4>65603</vt:i4>
      </vt:variant>
      <vt:variant>
        <vt:i4>117</vt:i4>
      </vt:variant>
      <vt:variant>
        <vt:i4>0</vt:i4>
      </vt:variant>
      <vt:variant>
        <vt:i4>5</vt:i4>
      </vt:variant>
      <vt:variant>
        <vt:lpwstr>http://www.vtbreg.ru/</vt:lpwstr>
      </vt:variant>
      <vt:variant>
        <vt:lpwstr/>
      </vt:variant>
      <vt:variant>
        <vt:i4>65603</vt:i4>
      </vt:variant>
      <vt:variant>
        <vt:i4>114</vt:i4>
      </vt:variant>
      <vt:variant>
        <vt:i4>0</vt:i4>
      </vt:variant>
      <vt:variant>
        <vt:i4>5</vt:i4>
      </vt:variant>
      <vt:variant>
        <vt:lpwstr>http://www.vtbreg.ru/</vt:lpwstr>
      </vt:variant>
      <vt:variant>
        <vt:lpwstr/>
      </vt:variant>
      <vt:variant>
        <vt:i4>65603</vt:i4>
      </vt:variant>
      <vt:variant>
        <vt:i4>111</vt:i4>
      </vt:variant>
      <vt:variant>
        <vt:i4>0</vt:i4>
      </vt:variant>
      <vt:variant>
        <vt:i4>5</vt:i4>
      </vt:variant>
      <vt:variant>
        <vt:lpwstr>http://www.vtbreg.ru/</vt:lpwstr>
      </vt:variant>
      <vt:variant>
        <vt:lpwstr/>
      </vt:variant>
      <vt:variant>
        <vt:i4>65603</vt:i4>
      </vt:variant>
      <vt:variant>
        <vt:i4>108</vt:i4>
      </vt:variant>
      <vt:variant>
        <vt:i4>0</vt:i4>
      </vt:variant>
      <vt:variant>
        <vt:i4>5</vt:i4>
      </vt:variant>
      <vt:variant>
        <vt:lpwstr>http://www.vtbreg.ru/</vt:lpwstr>
      </vt:variant>
      <vt:variant>
        <vt:lpwstr/>
      </vt:variant>
      <vt:variant>
        <vt:i4>65603</vt:i4>
      </vt:variant>
      <vt:variant>
        <vt:i4>105</vt:i4>
      </vt:variant>
      <vt:variant>
        <vt:i4>0</vt:i4>
      </vt:variant>
      <vt:variant>
        <vt:i4>5</vt:i4>
      </vt:variant>
      <vt:variant>
        <vt:lpwstr>http://www.vtbreg.ru/</vt:lpwstr>
      </vt:variant>
      <vt:variant>
        <vt:lpwstr/>
      </vt:variant>
      <vt:variant>
        <vt:i4>65603</vt:i4>
      </vt:variant>
      <vt:variant>
        <vt:i4>102</vt:i4>
      </vt:variant>
      <vt:variant>
        <vt:i4>0</vt:i4>
      </vt:variant>
      <vt:variant>
        <vt:i4>5</vt:i4>
      </vt:variant>
      <vt:variant>
        <vt:lpwstr>http://www.vtbreg.ru/</vt:lpwstr>
      </vt:variant>
      <vt:variant>
        <vt:lpwstr/>
      </vt:variant>
      <vt:variant>
        <vt:i4>65603</vt:i4>
      </vt:variant>
      <vt:variant>
        <vt:i4>99</vt:i4>
      </vt:variant>
      <vt:variant>
        <vt:i4>0</vt:i4>
      </vt:variant>
      <vt:variant>
        <vt:i4>5</vt:i4>
      </vt:variant>
      <vt:variant>
        <vt:lpwstr>http://www.vtbreg.ru/</vt:lpwstr>
      </vt:variant>
      <vt:variant>
        <vt:lpwstr/>
      </vt:variant>
      <vt:variant>
        <vt:i4>196723</vt:i4>
      </vt:variant>
      <vt:variant>
        <vt:i4>95</vt:i4>
      </vt:variant>
      <vt:variant>
        <vt:i4>0</vt:i4>
      </vt:variant>
      <vt:variant>
        <vt:i4>5</vt:i4>
      </vt:variant>
      <vt:variant>
        <vt:lpwstr/>
      </vt:variant>
      <vt:variant>
        <vt:lpwstr>__RefHeading__127_398061348</vt:lpwstr>
      </vt:variant>
      <vt:variant>
        <vt:i4>196721</vt:i4>
      </vt:variant>
      <vt:variant>
        <vt:i4>92</vt:i4>
      </vt:variant>
      <vt:variant>
        <vt:i4>0</vt:i4>
      </vt:variant>
      <vt:variant>
        <vt:i4>5</vt:i4>
      </vt:variant>
      <vt:variant>
        <vt:lpwstr/>
      </vt:variant>
      <vt:variant>
        <vt:lpwstr>__RefHeading__125_398061348</vt:lpwstr>
      </vt:variant>
      <vt:variant>
        <vt:i4>196727</vt:i4>
      </vt:variant>
      <vt:variant>
        <vt:i4>89</vt:i4>
      </vt:variant>
      <vt:variant>
        <vt:i4>0</vt:i4>
      </vt:variant>
      <vt:variant>
        <vt:i4>5</vt:i4>
      </vt:variant>
      <vt:variant>
        <vt:lpwstr/>
      </vt:variant>
      <vt:variant>
        <vt:lpwstr>__RefHeading__123_398061348</vt:lpwstr>
      </vt:variant>
      <vt:variant>
        <vt:i4>196725</vt:i4>
      </vt:variant>
      <vt:variant>
        <vt:i4>86</vt:i4>
      </vt:variant>
      <vt:variant>
        <vt:i4>0</vt:i4>
      </vt:variant>
      <vt:variant>
        <vt:i4>5</vt:i4>
      </vt:variant>
      <vt:variant>
        <vt:lpwstr/>
      </vt:variant>
      <vt:variant>
        <vt:lpwstr>__RefHeading__121_398061348</vt:lpwstr>
      </vt:variant>
      <vt:variant>
        <vt:i4>125</vt:i4>
      </vt:variant>
      <vt:variant>
        <vt:i4>83</vt:i4>
      </vt:variant>
      <vt:variant>
        <vt:i4>0</vt:i4>
      </vt:variant>
      <vt:variant>
        <vt:i4>5</vt:i4>
      </vt:variant>
      <vt:variant>
        <vt:lpwstr/>
      </vt:variant>
      <vt:variant>
        <vt:lpwstr>__RefHeading__119_398061348</vt:lpwstr>
      </vt:variant>
      <vt:variant>
        <vt:i4>115</vt:i4>
      </vt:variant>
      <vt:variant>
        <vt:i4>80</vt:i4>
      </vt:variant>
      <vt:variant>
        <vt:i4>0</vt:i4>
      </vt:variant>
      <vt:variant>
        <vt:i4>5</vt:i4>
      </vt:variant>
      <vt:variant>
        <vt:lpwstr/>
      </vt:variant>
      <vt:variant>
        <vt:lpwstr>__RefHeading__117_398061348</vt:lpwstr>
      </vt:variant>
      <vt:variant>
        <vt:i4>113</vt:i4>
      </vt:variant>
      <vt:variant>
        <vt:i4>77</vt:i4>
      </vt:variant>
      <vt:variant>
        <vt:i4>0</vt:i4>
      </vt:variant>
      <vt:variant>
        <vt:i4>5</vt:i4>
      </vt:variant>
      <vt:variant>
        <vt:lpwstr/>
      </vt:variant>
      <vt:variant>
        <vt:lpwstr>__RefHeading__115_398061348</vt:lpwstr>
      </vt:variant>
      <vt:variant>
        <vt:i4>119</vt:i4>
      </vt:variant>
      <vt:variant>
        <vt:i4>74</vt:i4>
      </vt:variant>
      <vt:variant>
        <vt:i4>0</vt:i4>
      </vt:variant>
      <vt:variant>
        <vt:i4>5</vt:i4>
      </vt:variant>
      <vt:variant>
        <vt:lpwstr/>
      </vt:variant>
      <vt:variant>
        <vt:lpwstr>__RefHeading__113_398061348</vt:lpwstr>
      </vt:variant>
      <vt:variant>
        <vt:i4>117</vt:i4>
      </vt:variant>
      <vt:variant>
        <vt:i4>71</vt:i4>
      </vt:variant>
      <vt:variant>
        <vt:i4>0</vt:i4>
      </vt:variant>
      <vt:variant>
        <vt:i4>5</vt:i4>
      </vt:variant>
      <vt:variant>
        <vt:lpwstr/>
      </vt:variant>
      <vt:variant>
        <vt:lpwstr>__RefHeading__111_398061348</vt:lpwstr>
      </vt:variant>
      <vt:variant>
        <vt:i4>65661</vt:i4>
      </vt:variant>
      <vt:variant>
        <vt:i4>68</vt:i4>
      </vt:variant>
      <vt:variant>
        <vt:i4>0</vt:i4>
      </vt:variant>
      <vt:variant>
        <vt:i4>5</vt:i4>
      </vt:variant>
      <vt:variant>
        <vt:lpwstr/>
      </vt:variant>
      <vt:variant>
        <vt:lpwstr>__RefHeading__109_398061348</vt:lpwstr>
      </vt:variant>
      <vt:variant>
        <vt:i4>65651</vt:i4>
      </vt:variant>
      <vt:variant>
        <vt:i4>65</vt:i4>
      </vt:variant>
      <vt:variant>
        <vt:i4>0</vt:i4>
      </vt:variant>
      <vt:variant>
        <vt:i4>5</vt:i4>
      </vt:variant>
      <vt:variant>
        <vt:lpwstr/>
      </vt:variant>
      <vt:variant>
        <vt:lpwstr>__RefHeading__107_398061348</vt:lpwstr>
      </vt:variant>
      <vt:variant>
        <vt:i4>65649</vt:i4>
      </vt:variant>
      <vt:variant>
        <vt:i4>62</vt:i4>
      </vt:variant>
      <vt:variant>
        <vt:i4>0</vt:i4>
      </vt:variant>
      <vt:variant>
        <vt:i4>5</vt:i4>
      </vt:variant>
      <vt:variant>
        <vt:lpwstr/>
      </vt:variant>
      <vt:variant>
        <vt:lpwstr>__RefHeading__105_398061348</vt:lpwstr>
      </vt:variant>
      <vt:variant>
        <vt:i4>65655</vt:i4>
      </vt:variant>
      <vt:variant>
        <vt:i4>59</vt:i4>
      </vt:variant>
      <vt:variant>
        <vt:i4>0</vt:i4>
      </vt:variant>
      <vt:variant>
        <vt:i4>5</vt:i4>
      </vt:variant>
      <vt:variant>
        <vt:lpwstr/>
      </vt:variant>
      <vt:variant>
        <vt:lpwstr>__RefHeading__103_398061348</vt:lpwstr>
      </vt:variant>
      <vt:variant>
        <vt:i4>65653</vt:i4>
      </vt:variant>
      <vt:variant>
        <vt:i4>56</vt:i4>
      </vt:variant>
      <vt:variant>
        <vt:i4>0</vt:i4>
      </vt:variant>
      <vt:variant>
        <vt:i4>5</vt:i4>
      </vt:variant>
      <vt:variant>
        <vt:lpwstr/>
      </vt:variant>
      <vt:variant>
        <vt:lpwstr>__RefHeading__101_398061348</vt:lpwstr>
      </vt:variant>
      <vt:variant>
        <vt:i4>7143441</vt:i4>
      </vt:variant>
      <vt:variant>
        <vt:i4>53</vt:i4>
      </vt:variant>
      <vt:variant>
        <vt:i4>0</vt:i4>
      </vt:variant>
      <vt:variant>
        <vt:i4>5</vt:i4>
      </vt:variant>
      <vt:variant>
        <vt:lpwstr/>
      </vt:variant>
      <vt:variant>
        <vt:lpwstr>__RefHeading__99_398061348</vt:lpwstr>
      </vt:variant>
      <vt:variant>
        <vt:i4>6488081</vt:i4>
      </vt:variant>
      <vt:variant>
        <vt:i4>50</vt:i4>
      </vt:variant>
      <vt:variant>
        <vt:i4>0</vt:i4>
      </vt:variant>
      <vt:variant>
        <vt:i4>5</vt:i4>
      </vt:variant>
      <vt:variant>
        <vt:lpwstr/>
      </vt:variant>
      <vt:variant>
        <vt:lpwstr>__RefHeading__97_398061348</vt:lpwstr>
      </vt:variant>
      <vt:variant>
        <vt:i4>6357009</vt:i4>
      </vt:variant>
      <vt:variant>
        <vt:i4>47</vt:i4>
      </vt:variant>
      <vt:variant>
        <vt:i4>0</vt:i4>
      </vt:variant>
      <vt:variant>
        <vt:i4>5</vt:i4>
      </vt:variant>
      <vt:variant>
        <vt:lpwstr/>
      </vt:variant>
      <vt:variant>
        <vt:lpwstr>__RefHeading__95_398061348</vt:lpwstr>
      </vt:variant>
      <vt:variant>
        <vt:i4>6750225</vt:i4>
      </vt:variant>
      <vt:variant>
        <vt:i4>44</vt:i4>
      </vt:variant>
      <vt:variant>
        <vt:i4>0</vt:i4>
      </vt:variant>
      <vt:variant>
        <vt:i4>5</vt:i4>
      </vt:variant>
      <vt:variant>
        <vt:lpwstr/>
      </vt:variant>
      <vt:variant>
        <vt:lpwstr>__RefHeading__93_398061348</vt:lpwstr>
      </vt:variant>
      <vt:variant>
        <vt:i4>6619153</vt:i4>
      </vt:variant>
      <vt:variant>
        <vt:i4>41</vt:i4>
      </vt:variant>
      <vt:variant>
        <vt:i4>0</vt:i4>
      </vt:variant>
      <vt:variant>
        <vt:i4>5</vt:i4>
      </vt:variant>
      <vt:variant>
        <vt:lpwstr/>
      </vt:variant>
      <vt:variant>
        <vt:lpwstr>__RefHeading__91_398061348</vt:lpwstr>
      </vt:variant>
      <vt:variant>
        <vt:i4>7143440</vt:i4>
      </vt:variant>
      <vt:variant>
        <vt:i4>38</vt:i4>
      </vt:variant>
      <vt:variant>
        <vt:i4>0</vt:i4>
      </vt:variant>
      <vt:variant>
        <vt:i4>5</vt:i4>
      </vt:variant>
      <vt:variant>
        <vt:lpwstr/>
      </vt:variant>
      <vt:variant>
        <vt:lpwstr>__RefHeading__89_398061348</vt:lpwstr>
      </vt:variant>
      <vt:variant>
        <vt:i4>6488080</vt:i4>
      </vt:variant>
      <vt:variant>
        <vt:i4>35</vt:i4>
      </vt:variant>
      <vt:variant>
        <vt:i4>0</vt:i4>
      </vt:variant>
      <vt:variant>
        <vt:i4>5</vt:i4>
      </vt:variant>
      <vt:variant>
        <vt:lpwstr/>
      </vt:variant>
      <vt:variant>
        <vt:lpwstr>__RefHeading__87_398061348</vt:lpwstr>
      </vt:variant>
      <vt:variant>
        <vt:i4>6357008</vt:i4>
      </vt:variant>
      <vt:variant>
        <vt:i4>32</vt:i4>
      </vt:variant>
      <vt:variant>
        <vt:i4>0</vt:i4>
      </vt:variant>
      <vt:variant>
        <vt:i4>5</vt:i4>
      </vt:variant>
      <vt:variant>
        <vt:lpwstr/>
      </vt:variant>
      <vt:variant>
        <vt:lpwstr>__RefHeading__85_398061348</vt:lpwstr>
      </vt:variant>
      <vt:variant>
        <vt:i4>6750224</vt:i4>
      </vt:variant>
      <vt:variant>
        <vt:i4>29</vt:i4>
      </vt:variant>
      <vt:variant>
        <vt:i4>0</vt:i4>
      </vt:variant>
      <vt:variant>
        <vt:i4>5</vt:i4>
      </vt:variant>
      <vt:variant>
        <vt:lpwstr/>
      </vt:variant>
      <vt:variant>
        <vt:lpwstr>__RefHeading__83_398061348</vt:lpwstr>
      </vt:variant>
      <vt:variant>
        <vt:i4>6619152</vt:i4>
      </vt:variant>
      <vt:variant>
        <vt:i4>26</vt:i4>
      </vt:variant>
      <vt:variant>
        <vt:i4>0</vt:i4>
      </vt:variant>
      <vt:variant>
        <vt:i4>5</vt:i4>
      </vt:variant>
      <vt:variant>
        <vt:lpwstr/>
      </vt:variant>
      <vt:variant>
        <vt:lpwstr>__RefHeading__81_398061348</vt:lpwstr>
      </vt:variant>
      <vt:variant>
        <vt:i4>7143455</vt:i4>
      </vt:variant>
      <vt:variant>
        <vt:i4>23</vt:i4>
      </vt:variant>
      <vt:variant>
        <vt:i4>0</vt:i4>
      </vt:variant>
      <vt:variant>
        <vt:i4>5</vt:i4>
      </vt:variant>
      <vt:variant>
        <vt:lpwstr/>
      </vt:variant>
      <vt:variant>
        <vt:lpwstr>__RefHeading__79_398061348</vt:lpwstr>
      </vt:variant>
      <vt:variant>
        <vt:i4>6488095</vt:i4>
      </vt:variant>
      <vt:variant>
        <vt:i4>20</vt:i4>
      </vt:variant>
      <vt:variant>
        <vt:i4>0</vt:i4>
      </vt:variant>
      <vt:variant>
        <vt:i4>5</vt:i4>
      </vt:variant>
      <vt:variant>
        <vt:lpwstr/>
      </vt:variant>
      <vt:variant>
        <vt:lpwstr>__RefHeading__77_398061348</vt:lpwstr>
      </vt:variant>
      <vt:variant>
        <vt:i4>6357023</vt:i4>
      </vt:variant>
      <vt:variant>
        <vt:i4>17</vt:i4>
      </vt:variant>
      <vt:variant>
        <vt:i4>0</vt:i4>
      </vt:variant>
      <vt:variant>
        <vt:i4>5</vt:i4>
      </vt:variant>
      <vt:variant>
        <vt:lpwstr/>
      </vt:variant>
      <vt:variant>
        <vt:lpwstr>__RefHeading__75_398061348</vt:lpwstr>
      </vt:variant>
      <vt:variant>
        <vt:i4>6750239</vt:i4>
      </vt:variant>
      <vt:variant>
        <vt:i4>14</vt:i4>
      </vt:variant>
      <vt:variant>
        <vt:i4>0</vt:i4>
      </vt:variant>
      <vt:variant>
        <vt:i4>5</vt:i4>
      </vt:variant>
      <vt:variant>
        <vt:lpwstr/>
      </vt:variant>
      <vt:variant>
        <vt:lpwstr>__RefHeading__73_398061348</vt:lpwstr>
      </vt:variant>
      <vt:variant>
        <vt:i4>6619167</vt:i4>
      </vt:variant>
      <vt:variant>
        <vt:i4>11</vt:i4>
      </vt:variant>
      <vt:variant>
        <vt:i4>0</vt:i4>
      </vt:variant>
      <vt:variant>
        <vt:i4>5</vt:i4>
      </vt:variant>
      <vt:variant>
        <vt:lpwstr/>
      </vt:variant>
      <vt:variant>
        <vt:lpwstr>__RefHeading__71_398061348</vt:lpwstr>
      </vt:variant>
      <vt:variant>
        <vt:i4>7143454</vt:i4>
      </vt:variant>
      <vt:variant>
        <vt:i4>8</vt:i4>
      </vt:variant>
      <vt:variant>
        <vt:i4>0</vt:i4>
      </vt:variant>
      <vt:variant>
        <vt:i4>5</vt:i4>
      </vt:variant>
      <vt:variant>
        <vt:lpwstr/>
      </vt:variant>
      <vt:variant>
        <vt:lpwstr>__RefHeading__69_398061348</vt:lpwstr>
      </vt:variant>
      <vt:variant>
        <vt:i4>6488094</vt:i4>
      </vt:variant>
      <vt:variant>
        <vt:i4>5</vt:i4>
      </vt:variant>
      <vt:variant>
        <vt:i4>0</vt:i4>
      </vt:variant>
      <vt:variant>
        <vt:i4>5</vt:i4>
      </vt:variant>
      <vt:variant>
        <vt:lpwstr/>
      </vt:variant>
      <vt:variant>
        <vt:lpwstr>__RefHeading__67_398061348</vt:lpwstr>
      </vt:variant>
      <vt:variant>
        <vt:i4>6357022</vt:i4>
      </vt:variant>
      <vt:variant>
        <vt:i4>2</vt:i4>
      </vt:variant>
      <vt:variant>
        <vt:i4>0</vt:i4>
      </vt:variant>
      <vt:variant>
        <vt:i4>5</vt:i4>
      </vt:variant>
      <vt:variant>
        <vt:lpwstr/>
      </vt:variant>
      <vt:variant>
        <vt:lpwstr>__RefHeading__65_398061348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ladmin</dc:creator>
  <cp:keywords>20</cp:keywords>
  <cp:lastModifiedBy>Nefedova  Ekaterina</cp:lastModifiedBy>
  <cp:revision>3</cp:revision>
  <cp:lastPrinted>2023-10-05T14:50:00Z</cp:lastPrinted>
  <dcterms:created xsi:type="dcterms:W3CDTF">2023-10-06T09:39:00Z</dcterms:created>
  <dcterms:modified xsi:type="dcterms:W3CDTF">2023-10-06T09:40:00Z</dcterms:modified>
</cp:coreProperties>
</file>